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24166" w:rsidRDefault="00924166">
      <w:pPr>
        <w:spacing w:line="280" w:lineRule="exact"/>
        <w:rPr>
          <w:rFonts w:ascii="Arial" w:hAnsi="Arial" w:cs="Arial"/>
          <w:color w:val="000000" w:themeColor="text1"/>
          <w:sz w:val="22"/>
          <w:szCs w:val="22"/>
        </w:rPr>
      </w:pPr>
    </w:p>
    <w:p w:rsidR="00924166" w:rsidRDefault="00924166">
      <w:pPr>
        <w:spacing w:line="280" w:lineRule="exact"/>
        <w:rPr>
          <w:rFonts w:ascii="Arial" w:hAnsi="Arial" w:cs="Arial"/>
          <w:color w:val="000000" w:themeColor="text1"/>
          <w:sz w:val="22"/>
          <w:szCs w:val="22"/>
        </w:rPr>
      </w:pPr>
    </w:p>
    <w:p w:rsidR="00924166" w:rsidRDefault="007E4C18">
      <w:pPr>
        <w:spacing w:after="120" w:line="312" w:lineRule="auto"/>
        <w:rPr>
          <w:rFonts w:ascii="Arial" w:hAnsi="Arial" w:cs="Arial"/>
          <w:b/>
          <w:color w:val="000000" w:themeColor="text1"/>
          <w:szCs w:val="24"/>
        </w:rPr>
      </w:pPr>
      <w:r>
        <w:rPr>
          <w:rFonts w:ascii="Arial" w:hAnsi="Arial" w:cs="Arial"/>
          <w:b/>
          <w:color w:val="000000" w:themeColor="text1"/>
          <w:szCs w:val="24"/>
        </w:rPr>
        <w:t xml:space="preserve">TZ </w:t>
      </w:r>
      <w:proofErr w:type="spellStart"/>
      <w:r>
        <w:rPr>
          <w:rFonts w:ascii="Arial" w:hAnsi="Arial" w:cs="Arial"/>
          <w:b/>
          <w:color w:val="000000" w:themeColor="text1"/>
          <w:szCs w:val="24"/>
        </w:rPr>
        <w:t>dTest</w:t>
      </w:r>
      <w:proofErr w:type="spellEnd"/>
      <w:r>
        <w:rPr>
          <w:rFonts w:ascii="Arial" w:hAnsi="Arial" w:cs="Arial"/>
          <w:b/>
          <w:color w:val="000000" w:themeColor="text1"/>
          <w:szCs w:val="24"/>
        </w:rPr>
        <w:t>: Kdo je odpovědný za schůdnost chodníku?</w:t>
      </w:r>
    </w:p>
    <w:p w:rsidR="00924166" w:rsidRPr="00A027BD" w:rsidRDefault="007E4C18" w:rsidP="00A027BD">
      <w:pPr>
        <w:spacing w:after="120" w:line="312" w:lineRule="auto"/>
        <w:jc w:val="both"/>
        <w:rPr>
          <w:rFonts w:ascii="Arial" w:hAnsi="Arial" w:cs="Arial"/>
          <w:i/>
          <w:iCs/>
          <w:color w:val="000000" w:themeColor="text1"/>
          <w:sz w:val="23"/>
          <w:szCs w:val="23"/>
        </w:rPr>
      </w:pPr>
      <w:r w:rsidRPr="00A027BD">
        <w:rPr>
          <w:rFonts w:ascii="Arial" w:hAnsi="Arial" w:cs="Arial"/>
          <w:i/>
          <w:iCs/>
          <w:color w:val="000000" w:themeColor="text1"/>
          <w:sz w:val="23"/>
          <w:szCs w:val="23"/>
        </w:rPr>
        <w:t>S přicházející zimou se opět objevují problémy sou</w:t>
      </w:r>
      <w:r w:rsidR="00A027BD" w:rsidRPr="00A027BD">
        <w:rPr>
          <w:rFonts w:ascii="Arial" w:hAnsi="Arial" w:cs="Arial"/>
          <w:i/>
          <w:iCs/>
          <w:color w:val="000000" w:themeColor="text1"/>
          <w:sz w:val="23"/>
          <w:szCs w:val="23"/>
        </w:rPr>
        <w:t>visející se schůdností silnic a </w:t>
      </w:r>
      <w:r w:rsidRPr="00A027BD">
        <w:rPr>
          <w:rFonts w:ascii="Arial" w:hAnsi="Arial" w:cs="Arial"/>
          <w:i/>
          <w:iCs/>
          <w:color w:val="000000" w:themeColor="text1"/>
          <w:sz w:val="23"/>
          <w:szCs w:val="23"/>
        </w:rPr>
        <w:t>chodníků. Zhoršená schůdnost může způsobit značné škody nebo dokonce újmu na zdraví. Kdo za případnou škodu odpovídá?</w:t>
      </w:r>
    </w:p>
    <w:p w:rsidR="00924166" w:rsidRPr="00A027BD" w:rsidRDefault="00924166" w:rsidP="00A027BD">
      <w:pPr>
        <w:spacing w:after="120" w:line="312" w:lineRule="auto"/>
        <w:jc w:val="both"/>
        <w:rPr>
          <w:rFonts w:ascii="Arial" w:hAnsi="Arial" w:cs="Arial"/>
          <w:iCs/>
          <w:sz w:val="23"/>
          <w:szCs w:val="23"/>
        </w:rPr>
      </w:pPr>
    </w:p>
    <w:p w:rsidR="00924166" w:rsidRPr="00A027BD" w:rsidRDefault="007E4C18" w:rsidP="00A027BD">
      <w:pPr>
        <w:spacing w:after="120" w:line="312" w:lineRule="auto"/>
        <w:jc w:val="both"/>
        <w:rPr>
          <w:b/>
          <w:bCs/>
          <w:sz w:val="23"/>
          <w:szCs w:val="23"/>
        </w:rPr>
      </w:pPr>
      <w:r w:rsidRPr="00A027BD">
        <w:rPr>
          <w:rFonts w:ascii="Arial" w:hAnsi="Arial" w:cs="Arial"/>
          <w:b/>
          <w:bCs/>
          <w:iCs/>
          <w:sz w:val="23"/>
          <w:szCs w:val="23"/>
        </w:rPr>
        <w:t>Zákonná úprava a náhrada škody</w:t>
      </w:r>
    </w:p>
    <w:p w:rsidR="00924166" w:rsidRPr="00A027BD" w:rsidRDefault="007E4C18" w:rsidP="00A027BD">
      <w:pPr>
        <w:spacing w:after="120" w:line="312" w:lineRule="auto"/>
        <w:jc w:val="both"/>
        <w:rPr>
          <w:rFonts w:ascii="Arial" w:hAnsi="Arial" w:cs="Arial"/>
          <w:iCs/>
          <w:sz w:val="23"/>
          <w:szCs w:val="23"/>
        </w:rPr>
      </w:pPr>
      <w:r w:rsidRPr="00A027BD">
        <w:rPr>
          <w:rFonts w:ascii="Arial" w:hAnsi="Arial" w:cs="Arial"/>
          <w:iCs/>
          <w:sz w:val="23"/>
          <w:szCs w:val="23"/>
        </w:rPr>
        <w:t>Problematiku udržování stavu silnic a chodníků u</w:t>
      </w:r>
      <w:r w:rsidR="00A027BD" w:rsidRPr="00A027BD">
        <w:rPr>
          <w:rFonts w:ascii="Arial" w:hAnsi="Arial" w:cs="Arial"/>
          <w:iCs/>
          <w:sz w:val="23"/>
          <w:szCs w:val="23"/>
        </w:rPr>
        <w:t>pravuje zákon č. 13/1997 Sb., o </w:t>
      </w:r>
      <w:r w:rsidRPr="00A027BD">
        <w:rPr>
          <w:rFonts w:ascii="Arial" w:hAnsi="Arial" w:cs="Arial"/>
          <w:iCs/>
          <w:sz w:val="23"/>
          <w:szCs w:val="23"/>
        </w:rPr>
        <w:t>pozemních komunikacích. Tento zákon nám stanovuje práva a povinnosti, které vznikají uživatelům, vlastníkům či správci pozemní komunikace.</w:t>
      </w:r>
    </w:p>
    <w:p w:rsidR="00924166" w:rsidRPr="00A027BD" w:rsidRDefault="007E4C18" w:rsidP="00A027BD">
      <w:pPr>
        <w:spacing w:after="120" w:line="312" w:lineRule="auto"/>
        <w:jc w:val="both"/>
        <w:rPr>
          <w:rFonts w:ascii="Arial" w:hAnsi="Arial" w:cs="Arial"/>
          <w:iCs/>
          <w:sz w:val="23"/>
          <w:szCs w:val="23"/>
        </w:rPr>
      </w:pPr>
      <w:r w:rsidRPr="00A027BD">
        <w:rPr>
          <w:rFonts w:ascii="Arial" w:hAnsi="Arial" w:cs="Arial"/>
          <w:iCs/>
          <w:sz w:val="23"/>
          <w:szCs w:val="23"/>
        </w:rPr>
        <w:t>Zejmén</w:t>
      </w:r>
      <w:r w:rsidRPr="00A027BD">
        <w:rPr>
          <w:rFonts w:ascii="Arial" w:hAnsi="Arial" w:cs="Arial"/>
          <w:iCs/>
          <w:sz w:val="23"/>
          <w:szCs w:val="23"/>
        </w:rPr>
        <w:t>a v zimních měsících se lidé často potýkají s problémem neschůdnosti chodníků. Kritický je především zledovatělý povrch, na kterém může velmi jednoduše dojít k pádu. Co ale dělat, pokud je vám skutečně způsobeno nějaké zranění? „Takové zranění může být újm</w:t>
      </w:r>
      <w:r w:rsidRPr="00A027BD">
        <w:rPr>
          <w:rFonts w:ascii="Arial" w:hAnsi="Arial" w:cs="Arial"/>
          <w:iCs/>
          <w:sz w:val="23"/>
          <w:szCs w:val="23"/>
        </w:rPr>
        <w:t xml:space="preserve">ou na zdraví a odpovědnost za náhradu škody </w:t>
      </w:r>
      <w:r w:rsidR="00A027BD" w:rsidRPr="00A027BD">
        <w:rPr>
          <w:rFonts w:ascii="Arial" w:hAnsi="Arial" w:cs="Arial"/>
          <w:iCs/>
          <w:sz w:val="23"/>
          <w:szCs w:val="23"/>
        </w:rPr>
        <w:t>je jednou z věcí, kterou zákon o </w:t>
      </w:r>
      <w:r w:rsidRPr="00A027BD">
        <w:rPr>
          <w:rFonts w:ascii="Arial" w:hAnsi="Arial" w:cs="Arial"/>
          <w:iCs/>
          <w:sz w:val="23"/>
          <w:szCs w:val="23"/>
        </w:rPr>
        <w:t xml:space="preserve">pozemních komunikacích řeší,“ </w:t>
      </w:r>
      <w:r w:rsidRPr="00A027BD">
        <w:rPr>
          <w:rFonts w:ascii="Arial" w:hAnsi="Arial" w:cs="Arial"/>
          <w:iCs/>
          <w:sz w:val="23"/>
          <w:szCs w:val="23"/>
        </w:rPr>
        <w:t xml:space="preserve">vysvětluje Eduarda </w:t>
      </w:r>
      <w:proofErr w:type="spellStart"/>
      <w:r w:rsidRPr="00A027BD">
        <w:rPr>
          <w:rFonts w:ascii="Arial" w:hAnsi="Arial" w:cs="Arial"/>
          <w:iCs/>
          <w:sz w:val="23"/>
          <w:szCs w:val="23"/>
        </w:rPr>
        <w:t>Hekšová</w:t>
      </w:r>
      <w:proofErr w:type="spellEnd"/>
      <w:r w:rsidR="00A027BD" w:rsidRPr="00A027BD">
        <w:rPr>
          <w:rFonts w:ascii="Arial" w:hAnsi="Arial" w:cs="Arial"/>
          <w:iCs/>
          <w:sz w:val="23"/>
          <w:szCs w:val="23"/>
        </w:rPr>
        <w:t xml:space="preserve">, ředitelka spotřebitelské organizace </w:t>
      </w:r>
      <w:proofErr w:type="spellStart"/>
      <w:r w:rsidR="00A027BD" w:rsidRPr="00A027BD">
        <w:rPr>
          <w:rFonts w:ascii="Arial" w:hAnsi="Arial" w:cs="Arial"/>
          <w:iCs/>
          <w:sz w:val="23"/>
          <w:szCs w:val="23"/>
        </w:rPr>
        <w:t>dTest</w:t>
      </w:r>
      <w:proofErr w:type="spellEnd"/>
      <w:r w:rsidR="00A027BD" w:rsidRPr="00A027BD">
        <w:rPr>
          <w:rFonts w:ascii="Arial" w:hAnsi="Arial" w:cs="Arial"/>
          <w:iCs/>
          <w:sz w:val="23"/>
          <w:szCs w:val="23"/>
        </w:rPr>
        <w:t>.</w:t>
      </w:r>
    </w:p>
    <w:p w:rsidR="00924166" w:rsidRPr="00A027BD" w:rsidRDefault="007E4C18" w:rsidP="00A027BD">
      <w:pPr>
        <w:spacing w:after="120" w:line="312" w:lineRule="auto"/>
        <w:jc w:val="both"/>
        <w:rPr>
          <w:rFonts w:ascii="Arial" w:hAnsi="Arial" w:cs="Arial"/>
          <w:iCs/>
          <w:sz w:val="23"/>
          <w:szCs w:val="23"/>
        </w:rPr>
      </w:pPr>
      <w:r w:rsidRPr="00A027BD">
        <w:rPr>
          <w:rFonts w:ascii="Arial" w:hAnsi="Arial" w:cs="Arial"/>
          <w:iCs/>
          <w:sz w:val="23"/>
          <w:szCs w:val="23"/>
        </w:rPr>
        <w:t xml:space="preserve">Podstatné je, zda ke škodě došlo v souvislosti se závadným stavem pozemní komunikace. Zákon předem vylučuje odpovědnost za </w:t>
      </w:r>
      <w:r w:rsidRPr="00A027BD">
        <w:rPr>
          <w:rFonts w:ascii="Arial" w:hAnsi="Arial" w:cs="Arial"/>
          <w:iCs/>
          <w:sz w:val="23"/>
          <w:szCs w:val="23"/>
        </w:rPr>
        <w:t>škodu, která je způsobena stavem stavebním nebo dopravně technickým. Opačná je však situace, pokud není odstraněna závada ve schůdnosti komunikace. Zákon totiž stanoví povinnost vlastníka odstranit závadu ve schůdnosti chodníku, ledaže by nebylo v mezích j</w:t>
      </w:r>
      <w:r w:rsidRPr="00A027BD">
        <w:rPr>
          <w:rFonts w:ascii="Arial" w:hAnsi="Arial" w:cs="Arial"/>
          <w:iCs/>
          <w:sz w:val="23"/>
          <w:szCs w:val="23"/>
        </w:rPr>
        <w:t>eho možností takovou závadu odstranit. Pokud je závada způsobena povětrnostními podmínkami</w:t>
      </w:r>
      <w:r w:rsidR="00A027BD" w:rsidRPr="00A027BD">
        <w:rPr>
          <w:rFonts w:ascii="Arial" w:hAnsi="Arial" w:cs="Arial"/>
          <w:iCs/>
          <w:sz w:val="23"/>
          <w:szCs w:val="23"/>
        </w:rPr>
        <w:t>,</w:t>
      </w:r>
      <w:r w:rsidRPr="00A027BD">
        <w:rPr>
          <w:rFonts w:ascii="Arial" w:hAnsi="Arial" w:cs="Arial"/>
          <w:iCs/>
          <w:sz w:val="23"/>
          <w:szCs w:val="23"/>
        </w:rPr>
        <w:t xml:space="preserve"> je nutné takovou závadu alespoň zmírnit nebo na ni předepsaným způsobem upozornit.</w:t>
      </w:r>
    </w:p>
    <w:p w:rsidR="00924166" w:rsidRPr="00A027BD" w:rsidRDefault="007E4C18" w:rsidP="00A027BD">
      <w:pPr>
        <w:spacing w:after="120" w:line="312" w:lineRule="auto"/>
        <w:jc w:val="both"/>
        <w:rPr>
          <w:rFonts w:ascii="Arial" w:hAnsi="Arial" w:cs="Arial"/>
          <w:iCs/>
          <w:sz w:val="23"/>
          <w:szCs w:val="23"/>
        </w:rPr>
      </w:pPr>
      <w:r w:rsidRPr="00A027BD">
        <w:rPr>
          <w:rFonts w:ascii="Arial" w:hAnsi="Arial" w:cs="Arial"/>
          <w:iCs/>
          <w:sz w:val="23"/>
          <w:szCs w:val="23"/>
        </w:rPr>
        <w:t xml:space="preserve">V případě, že se však jedná o komunikaci či chodník tzv. malého významu, není zde </w:t>
      </w:r>
      <w:r w:rsidRPr="00A027BD">
        <w:rPr>
          <w:rFonts w:ascii="Arial" w:hAnsi="Arial" w:cs="Arial"/>
          <w:iCs/>
          <w:sz w:val="23"/>
          <w:szCs w:val="23"/>
        </w:rPr>
        <w:t>povinnost schůdnost odstraňováním sněhu a náledí z</w:t>
      </w:r>
      <w:r w:rsidR="00A027BD" w:rsidRPr="00A027BD">
        <w:rPr>
          <w:rFonts w:ascii="Arial" w:hAnsi="Arial" w:cs="Arial"/>
          <w:iCs/>
          <w:sz w:val="23"/>
          <w:szCs w:val="23"/>
        </w:rPr>
        <w:t>ajišťovat. Vlastník je pak ale</w:t>
      </w:r>
      <w:r w:rsidRPr="00A027BD">
        <w:rPr>
          <w:rFonts w:ascii="Arial" w:hAnsi="Arial" w:cs="Arial"/>
          <w:iCs/>
          <w:sz w:val="23"/>
          <w:szCs w:val="23"/>
        </w:rPr>
        <w:t xml:space="preserve"> povinen označit pozemní komunikaci, aby bylo zjevné, že se neudržuje.</w:t>
      </w:r>
    </w:p>
    <w:p w:rsidR="00924166" w:rsidRPr="00A027BD" w:rsidRDefault="007E4C18" w:rsidP="00A027BD">
      <w:pPr>
        <w:spacing w:after="120" w:line="312" w:lineRule="auto"/>
        <w:jc w:val="both"/>
        <w:rPr>
          <w:rFonts w:ascii="Arial" w:hAnsi="Arial" w:cs="Arial"/>
          <w:iCs/>
          <w:sz w:val="23"/>
          <w:szCs w:val="23"/>
        </w:rPr>
      </w:pPr>
      <w:r w:rsidRPr="00A027BD">
        <w:rPr>
          <w:rFonts w:ascii="Arial" w:hAnsi="Arial" w:cs="Arial"/>
          <w:iCs/>
          <w:sz w:val="23"/>
          <w:szCs w:val="23"/>
        </w:rPr>
        <w:t>„Zákon ovšem stanovuje, že výše uvedené povinnosti může mít místo vlastníka pozemní komunikace na staro</w:t>
      </w:r>
      <w:r w:rsidRPr="00A027BD">
        <w:rPr>
          <w:rFonts w:ascii="Arial" w:hAnsi="Arial" w:cs="Arial"/>
          <w:iCs/>
          <w:sz w:val="23"/>
          <w:szCs w:val="23"/>
        </w:rPr>
        <w:t>sti její správce, pokud je správou komunikace pověřen. Pak je nutné se s požadavkem náhrady škody obrátit přímo na s</w:t>
      </w:r>
      <w:r w:rsidR="00A027BD" w:rsidRPr="00A027BD">
        <w:rPr>
          <w:rFonts w:ascii="Arial" w:hAnsi="Arial" w:cs="Arial"/>
          <w:iCs/>
          <w:sz w:val="23"/>
          <w:szCs w:val="23"/>
        </w:rPr>
        <w:t>právce. Za splnění povinnosti k </w:t>
      </w:r>
      <w:r w:rsidRPr="00A027BD">
        <w:rPr>
          <w:rFonts w:ascii="Arial" w:hAnsi="Arial" w:cs="Arial"/>
          <w:iCs/>
          <w:sz w:val="23"/>
          <w:szCs w:val="23"/>
        </w:rPr>
        <w:t xml:space="preserve">náhradě škody ze strany správce však stále ručí vlastník pozemní komunikace,“ dodává Eduarda </w:t>
      </w:r>
      <w:proofErr w:type="spellStart"/>
      <w:r w:rsidRPr="00A027BD">
        <w:rPr>
          <w:rFonts w:ascii="Arial" w:hAnsi="Arial" w:cs="Arial"/>
          <w:iCs/>
          <w:sz w:val="23"/>
          <w:szCs w:val="23"/>
        </w:rPr>
        <w:t>Hekšová</w:t>
      </w:r>
      <w:proofErr w:type="spellEnd"/>
      <w:r w:rsidRPr="00A027BD">
        <w:rPr>
          <w:rFonts w:ascii="Arial" w:hAnsi="Arial" w:cs="Arial"/>
          <w:iCs/>
          <w:sz w:val="23"/>
          <w:szCs w:val="23"/>
        </w:rPr>
        <w:t>.</w:t>
      </w:r>
    </w:p>
    <w:p w:rsidR="00924166" w:rsidRPr="00A027BD" w:rsidRDefault="00924166" w:rsidP="00A027BD">
      <w:pPr>
        <w:suppressAutoHyphens w:val="0"/>
        <w:jc w:val="both"/>
        <w:rPr>
          <w:rFonts w:ascii="Arial" w:hAnsi="Arial" w:cs="Arial"/>
          <w:color w:val="000000" w:themeColor="text1"/>
          <w:sz w:val="23"/>
          <w:szCs w:val="23"/>
        </w:rPr>
      </w:pPr>
    </w:p>
    <w:p w:rsidR="00924166" w:rsidRPr="00A027BD" w:rsidRDefault="00924166" w:rsidP="00A027BD">
      <w:pPr>
        <w:suppressAutoHyphens w:val="0"/>
        <w:jc w:val="both"/>
        <w:rPr>
          <w:rFonts w:ascii="Arial" w:hAnsi="Arial" w:cs="Arial"/>
          <w:color w:val="000000" w:themeColor="text1"/>
          <w:sz w:val="23"/>
          <w:szCs w:val="23"/>
        </w:rPr>
      </w:pPr>
    </w:p>
    <w:p w:rsidR="00924166" w:rsidRPr="00A027BD" w:rsidRDefault="007E4C18" w:rsidP="00A027BD">
      <w:pPr>
        <w:suppressAutoHyphens w:val="0"/>
        <w:jc w:val="both"/>
        <w:rPr>
          <w:rFonts w:ascii="Arial" w:hAnsi="Arial" w:cs="Arial"/>
          <w:color w:val="000000" w:themeColor="text1"/>
          <w:sz w:val="23"/>
          <w:szCs w:val="23"/>
        </w:rPr>
      </w:pPr>
      <w:r w:rsidRPr="00A027BD">
        <w:rPr>
          <w:rFonts w:ascii="Arial" w:hAnsi="Arial" w:cs="Arial"/>
          <w:color w:val="000000" w:themeColor="text1"/>
          <w:sz w:val="23"/>
          <w:szCs w:val="23"/>
        </w:rPr>
        <w:t>Kont</w:t>
      </w:r>
      <w:r w:rsidRPr="00A027BD">
        <w:rPr>
          <w:rFonts w:ascii="Arial" w:hAnsi="Arial" w:cs="Arial"/>
          <w:color w:val="000000" w:themeColor="text1"/>
          <w:sz w:val="23"/>
          <w:szCs w:val="23"/>
        </w:rPr>
        <w:t>akt pro média:</w:t>
      </w:r>
    </w:p>
    <w:p w:rsidR="00A027BD" w:rsidRPr="00A027BD" w:rsidRDefault="00A027BD" w:rsidP="00A027BD">
      <w:pPr>
        <w:spacing w:before="120" w:after="120" w:line="26" w:lineRule="atLeast"/>
        <w:jc w:val="both"/>
        <w:rPr>
          <w:rFonts w:ascii="Arial" w:eastAsia="Calibri" w:hAnsi="Arial" w:cs="Arial"/>
          <w:color w:val="000000" w:themeColor="text1"/>
          <w:sz w:val="23"/>
          <w:szCs w:val="23"/>
        </w:rPr>
      </w:pPr>
      <w:r w:rsidRPr="00A027BD">
        <w:rPr>
          <w:rFonts w:ascii="Arial" w:eastAsia="Calibri" w:hAnsi="Arial" w:cs="Arial"/>
          <w:color w:val="000000" w:themeColor="text1"/>
          <w:sz w:val="23"/>
          <w:szCs w:val="23"/>
        </w:rPr>
        <w:t xml:space="preserve">Lucie </w:t>
      </w:r>
      <w:proofErr w:type="spellStart"/>
      <w:r w:rsidRPr="00A027BD">
        <w:rPr>
          <w:rFonts w:ascii="Arial" w:eastAsia="Calibri" w:hAnsi="Arial" w:cs="Arial"/>
          <w:color w:val="000000" w:themeColor="text1"/>
          <w:sz w:val="23"/>
          <w:szCs w:val="23"/>
        </w:rPr>
        <w:t>Korbeliusová</w:t>
      </w:r>
      <w:proofErr w:type="spellEnd"/>
    </w:p>
    <w:p w:rsidR="00924166" w:rsidRPr="00A027BD" w:rsidRDefault="007E4C18" w:rsidP="00A027BD">
      <w:pPr>
        <w:spacing w:before="120" w:after="120" w:line="26" w:lineRule="atLeast"/>
        <w:jc w:val="both"/>
        <w:rPr>
          <w:rFonts w:ascii="Arial" w:hAnsi="Arial" w:cs="Arial"/>
          <w:color w:val="000000" w:themeColor="text1"/>
          <w:sz w:val="23"/>
          <w:szCs w:val="23"/>
        </w:rPr>
      </w:pPr>
      <w:r w:rsidRPr="00A027BD">
        <w:rPr>
          <w:rFonts w:ascii="Arial" w:eastAsia="Calibri" w:hAnsi="Arial" w:cs="Arial"/>
          <w:color w:val="000000" w:themeColor="text1"/>
          <w:sz w:val="23"/>
          <w:szCs w:val="23"/>
        </w:rPr>
        <w:t>media@dtest.cz, tel.: +420 604 556 874</w:t>
      </w:r>
    </w:p>
    <w:p w:rsidR="00924166" w:rsidRDefault="00924166" w:rsidP="00A027BD">
      <w:pPr>
        <w:spacing w:before="120"/>
        <w:jc w:val="both"/>
        <w:rPr>
          <w:rFonts w:ascii="Arial" w:hAnsi="Arial" w:cs="Arial"/>
          <w:color w:val="000000" w:themeColor="text1"/>
          <w:sz w:val="22"/>
          <w:szCs w:val="22"/>
        </w:rPr>
      </w:pPr>
    </w:p>
    <w:p w:rsidR="00924166" w:rsidRDefault="007E4C18" w:rsidP="00A027BD">
      <w:pPr>
        <w:spacing w:before="120" w:line="300" w:lineRule="auto"/>
        <w:jc w:val="both"/>
        <w:rPr>
          <w:rFonts w:ascii="Arial" w:eastAsia="Times New Roman" w:hAnsi="Arial" w:cs="Arial"/>
          <w:color w:val="000000" w:themeColor="text1"/>
          <w:sz w:val="16"/>
          <w:szCs w:val="16"/>
        </w:rPr>
      </w:pPr>
      <w:proofErr w:type="spellStart"/>
      <w:r>
        <w:rPr>
          <w:rFonts w:ascii="Arial" w:eastAsia="Times New Roman" w:hAnsi="Arial" w:cs="Arial"/>
          <w:color w:val="000000" w:themeColor="text1"/>
          <w:sz w:val="16"/>
          <w:szCs w:val="16"/>
        </w:rPr>
        <w:t>dTest</w:t>
      </w:r>
      <w:proofErr w:type="spellEnd"/>
      <w:r>
        <w:rPr>
          <w:rFonts w:ascii="Arial" w:eastAsia="Times New Roman" w:hAnsi="Arial" w:cs="Arial"/>
          <w:color w:val="000000" w:themeColor="text1"/>
          <w:sz w:val="16"/>
          <w:szCs w:val="16"/>
        </w:rPr>
        <w:t xml:space="preserve">, o.p.s. je největší českou spotřebitelskou organizací, která v ČR působí již od roku 1992. Je vydavatelem spotřebitelského časopisu </w:t>
      </w:r>
      <w:proofErr w:type="spellStart"/>
      <w:r>
        <w:rPr>
          <w:rFonts w:ascii="Arial" w:eastAsia="Times New Roman" w:hAnsi="Arial" w:cs="Arial"/>
          <w:color w:val="000000" w:themeColor="text1"/>
          <w:sz w:val="16"/>
          <w:szCs w:val="16"/>
        </w:rPr>
        <w:t>dTest</w:t>
      </w:r>
      <w:proofErr w:type="spellEnd"/>
      <w:r>
        <w:rPr>
          <w:rFonts w:ascii="Arial" w:eastAsia="Times New Roman" w:hAnsi="Arial" w:cs="Arial"/>
          <w:color w:val="000000" w:themeColor="text1"/>
          <w:sz w:val="16"/>
          <w:szCs w:val="16"/>
        </w:rPr>
        <w:t xml:space="preserve">, na jehož stránkách jsou publikovány </w:t>
      </w:r>
      <w:r>
        <w:rPr>
          <w:rFonts w:ascii="Arial" w:eastAsia="Times New Roman" w:hAnsi="Arial" w:cs="Arial"/>
          <w:color w:val="000000" w:themeColor="text1"/>
          <w:sz w:val="16"/>
          <w:szCs w:val="16"/>
        </w:rPr>
        <w:t xml:space="preserve">výsledky nezávislých a objektivních testů produktů, varování před nebezpečnými a zdravotně závadnými výrobky, informace o spotřebitelských právech a rady, jak tato práva </w:t>
      </w:r>
      <w:r>
        <w:rPr>
          <w:rFonts w:ascii="Arial" w:eastAsia="Times New Roman" w:hAnsi="Arial" w:cs="Arial"/>
          <w:color w:val="000000" w:themeColor="text1"/>
          <w:sz w:val="16"/>
          <w:szCs w:val="16"/>
        </w:rPr>
        <w:lastRenderedPageBreak/>
        <w:t xml:space="preserve">účinně uplatňovat. </w:t>
      </w:r>
      <w:proofErr w:type="spellStart"/>
      <w:r>
        <w:rPr>
          <w:rFonts w:ascii="Arial" w:eastAsia="Times New Roman" w:hAnsi="Arial" w:cs="Arial"/>
          <w:color w:val="000000" w:themeColor="text1"/>
          <w:sz w:val="16"/>
          <w:szCs w:val="16"/>
        </w:rPr>
        <w:t>dTest</w:t>
      </w:r>
      <w:proofErr w:type="spellEnd"/>
      <w:r>
        <w:rPr>
          <w:rFonts w:ascii="Arial" w:eastAsia="Times New Roman" w:hAnsi="Arial" w:cs="Arial"/>
          <w:color w:val="000000" w:themeColor="text1"/>
          <w:sz w:val="16"/>
          <w:szCs w:val="16"/>
        </w:rPr>
        <w:t xml:space="preserve"> je součástí mezinárodní organizace </w:t>
      </w:r>
      <w:proofErr w:type="spellStart"/>
      <w:r>
        <w:rPr>
          <w:rFonts w:ascii="Arial" w:eastAsia="Times New Roman" w:hAnsi="Arial" w:cs="Arial"/>
          <w:color w:val="000000" w:themeColor="text1"/>
          <w:sz w:val="16"/>
          <w:szCs w:val="16"/>
        </w:rPr>
        <w:t>International</w:t>
      </w:r>
      <w:proofErr w:type="spellEnd"/>
      <w:r>
        <w:rPr>
          <w:rFonts w:ascii="Arial" w:eastAsia="Times New Roman" w:hAnsi="Arial" w:cs="Arial"/>
          <w:color w:val="000000" w:themeColor="text1"/>
          <w:sz w:val="16"/>
          <w:szCs w:val="16"/>
        </w:rPr>
        <w:t xml:space="preserve"> </w:t>
      </w:r>
      <w:proofErr w:type="spellStart"/>
      <w:r>
        <w:rPr>
          <w:rFonts w:ascii="Arial" w:eastAsia="Times New Roman" w:hAnsi="Arial" w:cs="Arial"/>
          <w:color w:val="000000" w:themeColor="text1"/>
          <w:sz w:val="16"/>
          <w:szCs w:val="16"/>
        </w:rPr>
        <w:t>Consumer</w:t>
      </w:r>
      <w:proofErr w:type="spellEnd"/>
      <w:r>
        <w:rPr>
          <w:rFonts w:ascii="Arial" w:eastAsia="Times New Roman" w:hAnsi="Arial" w:cs="Arial"/>
          <w:color w:val="000000" w:themeColor="text1"/>
          <w:sz w:val="16"/>
          <w:szCs w:val="16"/>
        </w:rPr>
        <w:t xml:space="preserve"> </w:t>
      </w:r>
      <w:proofErr w:type="spellStart"/>
      <w:r>
        <w:rPr>
          <w:rFonts w:ascii="Arial" w:eastAsia="Times New Roman" w:hAnsi="Arial" w:cs="Arial"/>
          <w:color w:val="000000" w:themeColor="text1"/>
          <w:sz w:val="16"/>
          <w:szCs w:val="16"/>
        </w:rPr>
        <w:t>Res</w:t>
      </w:r>
      <w:r>
        <w:rPr>
          <w:rFonts w:ascii="Arial" w:eastAsia="Times New Roman" w:hAnsi="Arial" w:cs="Arial"/>
          <w:color w:val="000000" w:themeColor="text1"/>
          <w:sz w:val="16"/>
          <w:szCs w:val="16"/>
        </w:rPr>
        <w:t>earch</w:t>
      </w:r>
      <w:proofErr w:type="spellEnd"/>
      <w:r>
        <w:rPr>
          <w:rFonts w:ascii="Arial" w:eastAsia="Times New Roman" w:hAnsi="Arial" w:cs="Arial"/>
          <w:color w:val="000000" w:themeColor="text1"/>
          <w:sz w:val="16"/>
          <w:szCs w:val="16"/>
        </w:rPr>
        <w:t xml:space="preserve"> </w:t>
      </w:r>
      <w:proofErr w:type="spellStart"/>
      <w:r>
        <w:rPr>
          <w:rFonts w:ascii="Arial" w:eastAsia="Times New Roman" w:hAnsi="Arial" w:cs="Arial"/>
          <w:color w:val="000000" w:themeColor="text1"/>
          <w:sz w:val="16"/>
          <w:szCs w:val="16"/>
        </w:rPr>
        <w:t>and</w:t>
      </w:r>
      <w:proofErr w:type="spellEnd"/>
      <w:r>
        <w:rPr>
          <w:rFonts w:ascii="Arial" w:eastAsia="Times New Roman" w:hAnsi="Arial" w:cs="Arial"/>
          <w:color w:val="000000" w:themeColor="text1"/>
          <w:sz w:val="16"/>
          <w:szCs w:val="16"/>
        </w:rPr>
        <w:t xml:space="preserve"> </w:t>
      </w:r>
      <w:proofErr w:type="spellStart"/>
      <w:r>
        <w:rPr>
          <w:rFonts w:ascii="Arial" w:eastAsia="Times New Roman" w:hAnsi="Arial" w:cs="Arial"/>
          <w:color w:val="000000" w:themeColor="text1"/>
          <w:sz w:val="16"/>
          <w:szCs w:val="16"/>
        </w:rPr>
        <w:t>Testing</w:t>
      </w:r>
      <w:proofErr w:type="spellEnd"/>
      <w:r>
        <w:rPr>
          <w:rFonts w:ascii="Arial" w:eastAsia="Times New Roman" w:hAnsi="Arial" w:cs="Arial"/>
          <w:color w:val="000000" w:themeColor="text1"/>
          <w:sz w:val="16"/>
          <w:szCs w:val="16"/>
        </w:rPr>
        <w:t xml:space="preserve"> (ICRT) a evropské spotřebitelské organizace BEUC.</w:t>
      </w:r>
    </w:p>
    <w:p w:rsidR="00924166" w:rsidRDefault="007E4C18" w:rsidP="00A027BD">
      <w:pPr>
        <w:spacing w:before="120" w:line="300" w:lineRule="auto"/>
        <w:jc w:val="both"/>
        <w:rPr>
          <w:rFonts w:ascii="Arial" w:hAnsi="Arial" w:cs="Arial"/>
          <w:color w:val="000000" w:themeColor="text1"/>
          <w:sz w:val="16"/>
          <w:szCs w:val="16"/>
        </w:rPr>
      </w:pPr>
      <w:r>
        <w:rPr>
          <w:rFonts w:ascii="Arial" w:hAnsi="Arial" w:cs="Arial"/>
          <w:color w:val="000000" w:themeColor="text1"/>
          <w:sz w:val="16"/>
          <w:szCs w:val="16"/>
        </w:rPr>
        <w:t>Poradenská</w:t>
      </w:r>
      <w:r>
        <w:rPr>
          <w:rFonts w:ascii="Arial" w:eastAsia="Arial" w:hAnsi="Arial" w:cs="Arial"/>
          <w:color w:val="000000" w:themeColor="text1"/>
          <w:sz w:val="16"/>
          <w:szCs w:val="16"/>
        </w:rPr>
        <w:t xml:space="preserve"> </w:t>
      </w:r>
      <w:r>
        <w:rPr>
          <w:rFonts w:ascii="Arial" w:hAnsi="Arial" w:cs="Arial"/>
          <w:color w:val="000000" w:themeColor="text1"/>
          <w:sz w:val="16"/>
          <w:szCs w:val="16"/>
        </w:rPr>
        <w:t>linka</w:t>
      </w:r>
      <w:r>
        <w:rPr>
          <w:rFonts w:ascii="Arial" w:eastAsia="Arial" w:hAnsi="Arial" w:cs="Arial"/>
          <w:color w:val="000000" w:themeColor="text1"/>
          <w:sz w:val="16"/>
          <w:szCs w:val="16"/>
        </w:rPr>
        <w:t xml:space="preserve"> </w:t>
      </w:r>
      <w:r>
        <w:rPr>
          <w:rFonts w:ascii="Arial" w:hAnsi="Arial" w:cs="Arial"/>
          <w:color w:val="000000" w:themeColor="text1"/>
          <w:sz w:val="16"/>
          <w:szCs w:val="16"/>
        </w:rPr>
        <w:t>časopisu</w:t>
      </w:r>
      <w:r>
        <w:rPr>
          <w:rFonts w:ascii="Arial" w:eastAsia="Arial" w:hAnsi="Arial" w:cs="Arial"/>
          <w:color w:val="000000" w:themeColor="text1"/>
          <w:sz w:val="16"/>
          <w:szCs w:val="16"/>
        </w:rPr>
        <w:t xml:space="preserve"> </w:t>
      </w:r>
      <w:proofErr w:type="spellStart"/>
      <w:r>
        <w:rPr>
          <w:rFonts w:ascii="Arial" w:hAnsi="Arial" w:cs="Arial"/>
          <w:color w:val="000000" w:themeColor="text1"/>
          <w:sz w:val="16"/>
          <w:szCs w:val="16"/>
        </w:rPr>
        <w:t>dTest</w:t>
      </w:r>
      <w:proofErr w:type="spellEnd"/>
      <w:r>
        <w:rPr>
          <w:rFonts w:ascii="Arial" w:eastAsia="Arial" w:hAnsi="Arial" w:cs="Arial"/>
          <w:color w:val="000000" w:themeColor="text1"/>
          <w:sz w:val="16"/>
          <w:szCs w:val="16"/>
        </w:rPr>
        <w:t xml:space="preserve"> – </w:t>
      </w:r>
      <w:r>
        <w:rPr>
          <w:rFonts w:ascii="Arial" w:hAnsi="Arial" w:cs="Arial"/>
          <w:color w:val="000000" w:themeColor="text1"/>
          <w:sz w:val="16"/>
          <w:szCs w:val="16"/>
        </w:rPr>
        <w:t>299</w:t>
      </w:r>
      <w:r>
        <w:rPr>
          <w:rFonts w:ascii="Arial" w:eastAsia="Arial" w:hAnsi="Arial" w:cs="Arial"/>
          <w:color w:val="000000" w:themeColor="text1"/>
          <w:sz w:val="16"/>
          <w:szCs w:val="16"/>
        </w:rPr>
        <w:t xml:space="preserve"> </w:t>
      </w:r>
      <w:r>
        <w:rPr>
          <w:rFonts w:ascii="Arial" w:hAnsi="Arial" w:cs="Arial"/>
          <w:color w:val="000000" w:themeColor="text1"/>
          <w:sz w:val="16"/>
          <w:szCs w:val="16"/>
        </w:rPr>
        <w:t>149 009</w:t>
      </w:r>
      <w:r>
        <w:rPr>
          <w:rFonts w:ascii="Arial" w:eastAsia="Arial" w:hAnsi="Arial" w:cs="Arial"/>
          <w:color w:val="000000" w:themeColor="text1"/>
          <w:sz w:val="16"/>
          <w:szCs w:val="16"/>
        </w:rPr>
        <w:t xml:space="preserve"> – </w:t>
      </w:r>
      <w:r>
        <w:rPr>
          <w:rFonts w:ascii="Arial" w:hAnsi="Arial" w:cs="Arial"/>
          <w:color w:val="000000" w:themeColor="text1"/>
          <w:sz w:val="16"/>
          <w:szCs w:val="16"/>
        </w:rPr>
        <w:t>je</w:t>
      </w:r>
      <w:r>
        <w:rPr>
          <w:rFonts w:ascii="Arial" w:eastAsia="Arial" w:hAnsi="Arial" w:cs="Arial"/>
          <w:color w:val="000000" w:themeColor="text1"/>
          <w:sz w:val="16"/>
          <w:szCs w:val="16"/>
        </w:rPr>
        <w:t xml:space="preserve"> </w:t>
      </w:r>
      <w:r>
        <w:rPr>
          <w:rFonts w:ascii="Arial" w:hAnsi="Arial" w:cs="Arial"/>
          <w:color w:val="000000" w:themeColor="text1"/>
          <w:sz w:val="16"/>
          <w:szCs w:val="16"/>
        </w:rPr>
        <w:t>v provozu</w:t>
      </w:r>
      <w:r>
        <w:rPr>
          <w:rFonts w:ascii="Arial" w:eastAsia="Arial" w:hAnsi="Arial" w:cs="Arial"/>
          <w:color w:val="000000" w:themeColor="text1"/>
          <w:sz w:val="16"/>
          <w:szCs w:val="16"/>
        </w:rPr>
        <w:t xml:space="preserve"> </w:t>
      </w:r>
      <w:r>
        <w:rPr>
          <w:rFonts w:ascii="Arial" w:hAnsi="Arial" w:cs="Arial"/>
          <w:color w:val="000000" w:themeColor="text1"/>
          <w:sz w:val="16"/>
          <w:szCs w:val="16"/>
        </w:rPr>
        <w:t>každý</w:t>
      </w:r>
      <w:r>
        <w:rPr>
          <w:rFonts w:ascii="Arial" w:eastAsia="Arial" w:hAnsi="Arial" w:cs="Arial"/>
          <w:color w:val="000000" w:themeColor="text1"/>
          <w:sz w:val="16"/>
          <w:szCs w:val="16"/>
        </w:rPr>
        <w:t xml:space="preserve"> </w:t>
      </w:r>
      <w:r>
        <w:rPr>
          <w:rFonts w:ascii="Arial" w:hAnsi="Arial" w:cs="Arial"/>
          <w:color w:val="000000" w:themeColor="text1"/>
          <w:sz w:val="16"/>
          <w:szCs w:val="16"/>
        </w:rPr>
        <w:t>pracovní</w:t>
      </w:r>
      <w:r>
        <w:rPr>
          <w:rFonts w:ascii="Arial" w:eastAsia="Arial" w:hAnsi="Arial" w:cs="Arial"/>
          <w:color w:val="000000" w:themeColor="text1"/>
          <w:sz w:val="16"/>
          <w:szCs w:val="16"/>
        </w:rPr>
        <w:t xml:space="preserve"> </w:t>
      </w:r>
      <w:r>
        <w:rPr>
          <w:rFonts w:ascii="Arial" w:hAnsi="Arial" w:cs="Arial"/>
          <w:color w:val="000000" w:themeColor="text1"/>
          <w:sz w:val="16"/>
          <w:szCs w:val="16"/>
        </w:rPr>
        <w:t>den</w:t>
      </w:r>
      <w:r>
        <w:rPr>
          <w:rFonts w:ascii="Arial" w:eastAsia="Arial" w:hAnsi="Arial" w:cs="Arial"/>
          <w:color w:val="000000" w:themeColor="text1"/>
          <w:sz w:val="16"/>
          <w:szCs w:val="16"/>
        </w:rPr>
        <w:t xml:space="preserve"> </w:t>
      </w:r>
      <w:r>
        <w:rPr>
          <w:rFonts w:ascii="Arial" w:hAnsi="Arial" w:cs="Arial"/>
          <w:color w:val="000000" w:themeColor="text1"/>
          <w:sz w:val="16"/>
          <w:szCs w:val="16"/>
        </w:rPr>
        <w:t>od</w:t>
      </w:r>
      <w:r>
        <w:rPr>
          <w:rFonts w:ascii="Arial" w:eastAsia="Arial" w:hAnsi="Arial" w:cs="Arial"/>
          <w:color w:val="000000" w:themeColor="text1"/>
          <w:sz w:val="16"/>
          <w:szCs w:val="16"/>
        </w:rPr>
        <w:t xml:space="preserve"> </w:t>
      </w:r>
      <w:r>
        <w:rPr>
          <w:rFonts w:ascii="Arial" w:hAnsi="Arial" w:cs="Arial"/>
          <w:color w:val="000000" w:themeColor="text1"/>
          <w:sz w:val="16"/>
          <w:szCs w:val="16"/>
        </w:rPr>
        <w:t>9</w:t>
      </w:r>
      <w:r>
        <w:rPr>
          <w:rFonts w:ascii="Arial" w:eastAsia="Arial" w:hAnsi="Arial" w:cs="Arial"/>
          <w:color w:val="000000" w:themeColor="text1"/>
          <w:sz w:val="16"/>
          <w:szCs w:val="16"/>
        </w:rPr>
        <w:t xml:space="preserve"> </w:t>
      </w:r>
      <w:r>
        <w:rPr>
          <w:rFonts w:ascii="Arial" w:hAnsi="Arial" w:cs="Arial"/>
          <w:color w:val="000000" w:themeColor="text1"/>
          <w:sz w:val="16"/>
          <w:szCs w:val="16"/>
        </w:rPr>
        <w:t>do</w:t>
      </w:r>
      <w:r>
        <w:rPr>
          <w:rFonts w:ascii="Arial" w:eastAsia="Arial" w:hAnsi="Arial" w:cs="Arial"/>
          <w:color w:val="000000" w:themeColor="text1"/>
          <w:sz w:val="16"/>
          <w:szCs w:val="16"/>
        </w:rPr>
        <w:t xml:space="preserve"> </w:t>
      </w:r>
      <w:r>
        <w:rPr>
          <w:rFonts w:ascii="Arial" w:hAnsi="Arial" w:cs="Arial"/>
          <w:color w:val="000000" w:themeColor="text1"/>
          <w:sz w:val="16"/>
          <w:szCs w:val="16"/>
        </w:rPr>
        <w:t>17</w:t>
      </w:r>
      <w:r>
        <w:rPr>
          <w:rFonts w:ascii="Arial" w:eastAsia="Arial" w:hAnsi="Arial" w:cs="Arial"/>
          <w:color w:val="000000" w:themeColor="text1"/>
          <w:sz w:val="16"/>
          <w:szCs w:val="16"/>
        </w:rPr>
        <w:t xml:space="preserve"> </w:t>
      </w:r>
      <w:r>
        <w:rPr>
          <w:rFonts w:ascii="Arial" w:hAnsi="Arial" w:cs="Arial"/>
          <w:color w:val="000000" w:themeColor="text1"/>
          <w:sz w:val="16"/>
          <w:szCs w:val="16"/>
        </w:rPr>
        <w:t>hodin</w:t>
      </w:r>
      <w:r>
        <w:rPr>
          <w:rFonts w:ascii="Arial" w:eastAsia="Arial" w:hAnsi="Arial" w:cs="Arial"/>
          <w:color w:val="000000" w:themeColor="text1"/>
          <w:sz w:val="16"/>
          <w:szCs w:val="16"/>
        </w:rPr>
        <w:t xml:space="preserve"> </w:t>
      </w:r>
      <w:r>
        <w:rPr>
          <w:rFonts w:ascii="Arial" w:hAnsi="Arial" w:cs="Arial"/>
          <w:color w:val="000000" w:themeColor="text1"/>
          <w:sz w:val="16"/>
          <w:szCs w:val="16"/>
        </w:rPr>
        <w:t>a</w:t>
      </w:r>
      <w:r>
        <w:rPr>
          <w:rFonts w:ascii="Arial" w:eastAsia="Arial" w:hAnsi="Arial" w:cs="Arial"/>
          <w:color w:val="000000" w:themeColor="text1"/>
          <w:sz w:val="16"/>
          <w:szCs w:val="16"/>
        </w:rPr>
        <w:t xml:space="preserve"> </w:t>
      </w:r>
      <w:r>
        <w:rPr>
          <w:rFonts w:ascii="Arial" w:hAnsi="Arial" w:cs="Arial"/>
          <w:color w:val="000000" w:themeColor="text1"/>
          <w:sz w:val="16"/>
          <w:szCs w:val="16"/>
        </w:rPr>
        <w:t>spotřebitelé</w:t>
      </w:r>
      <w:r>
        <w:rPr>
          <w:rFonts w:ascii="Arial" w:eastAsia="Arial" w:hAnsi="Arial" w:cs="Arial"/>
          <w:color w:val="000000" w:themeColor="text1"/>
          <w:sz w:val="16"/>
          <w:szCs w:val="16"/>
        </w:rPr>
        <w:t xml:space="preserve"> </w:t>
      </w:r>
      <w:r>
        <w:rPr>
          <w:rFonts w:ascii="Arial" w:hAnsi="Arial" w:cs="Arial"/>
          <w:color w:val="000000" w:themeColor="text1"/>
          <w:sz w:val="16"/>
          <w:szCs w:val="16"/>
        </w:rPr>
        <w:t>na</w:t>
      </w:r>
      <w:r>
        <w:rPr>
          <w:rFonts w:ascii="Arial" w:eastAsia="Arial" w:hAnsi="Arial" w:cs="Arial"/>
          <w:color w:val="000000" w:themeColor="text1"/>
          <w:sz w:val="16"/>
          <w:szCs w:val="16"/>
        </w:rPr>
        <w:t xml:space="preserve"> </w:t>
      </w:r>
      <w:r>
        <w:rPr>
          <w:rFonts w:ascii="Arial" w:hAnsi="Arial" w:cs="Arial"/>
          <w:color w:val="000000" w:themeColor="text1"/>
          <w:sz w:val="16"/>
          <w:szCs w:val="16"/>
        </w:rPr>
        <w:t>ní</w:t>
      </w:r>
      <w:r>
        <w:rPr>
          <w:rFonts w:ascii="Arial" w:eastAsia="Arial" w:hAnsi="Arial" w:cs="Arial"/>
          <w:color w:val="000000" w:themeColor="text1"/>
          <w:sz w:val="16"/>
          <w:szCs w:val="16"/>
        </w:rPr>
        <w:t xml:space="preserve"> </w:t>
      </w:r>
      <w:r>
        <w:rPr>
          <w:rFonts w:ascii="Arial" w:hAnsi="Arial" w:cs="Arial"/>
          <w:color w:val="000000" w:themeColor="text1"/>
          <w:sz w:val="16"/>
          <w:szCs w:val="16"/>
        </w:rPr>
        <w:t>mohou</w:t>
      </w:r>
      <w:r>
        <w:rPr>
          <w:rFonts w:ascii="Arial" w:eastAsia="Arial" w:hAnsi="Arial" w:cs="Arial"/>
          <w:color w:val="000000" w:themeColor="text1"/>
          <w:sz w:val="16"/>
          <w:szCs w:val="16"/>
        </w:rPr>
        <w:t xml:space="preserve"> </w:t>
      </w:r>
      <w:r>
        <w:rPr>
          <w:rFonts w:ascii="Arial" w:hAnsi="Arial" w:cs="Arial"/>
          <w:color w:val="000000" w:themeColor="text1"/>
          <w:sz w:val="16"/>
          <w:szCs w:val="16"/>
        </w:rPr>
        <w:t>konzultovat</w:t>
      </w:r>
      <w:r>
        <w:rPr>
          <w:rFonts w:ascii="Arial" w:eastAsia="Arial" w:hAnsi="Arial" w:cs="Arial"/>
          <w:color w:val="000000" w:themeColor="text1"/>
          <w:sz w:val="16"/>
          <w:szCs w:val="16"/>
        </w:rPr>
        <w:t xml:space="preserve"> </w:t>
      </w:r>
      <w:r>
        <w:rPr>
          <w:rFonts w:ascii="Arial" w:hAnsi="Arial" w:cs="Arial"/>
          <w:color w:val="000000" w:themeColor="text1"/>
          <w:sz w:val="16"/>
          <w:szCs w:val="16"/>
        </w:rPr>
        <w:t>s právními</w:t>
      </w:r>
      <w:r>
        <w:rPr>
          <w:rFonts w:ascii="Arial" w:eastAsia="Arial" w:hAnsi="Arial" w:cs="Arial"/>
          <w:color w:val="000000" w:themeColor="text1"/>
          <w:sz w:val="16"/>
          <w:szCs w:val="16"/>
        </w:rPr>
        <w:t xml:space="preserve"> </w:t>
      </w:r>
      <w:r>
        <w:rPr>
          <w:rFonts w:ascii="Arial" w:hAnsi="Arial" w:cs="Arial"/>
          <w:color w:val="000000" w:themeColor="text1"/>
          <w:sz w:val="16"/>
          <w:szCs w:val="16"/>
        </w:rPr>
        <w:t>poradci</w:t>
      </w:r>
      <w:r>
        <w:rPr>
          <w:rFonts w:ascii="Arial" w:eastAsia="Arial" w:hAnsi="Arial" w:cs="Arial"/>
          <w:color w:val="000000" w:themeColor="text1"/>
          <w:sz w:val="16"/>
          <w:szCs w:val="16"/>
        </w:rPr>
        <w:t xml:space="preserve"> </w:t>
      </w:r>
      <w:r>
        <w:rPr>
          <w:rFonts w:ascii="Arial" w:hAnsi="Arial" w:cs="Arial"/>
          <w:color w:val="000000" w:themeColor="text1"/>
          <w:sz w:val="16"/>
          <w:szCs w:val="16"/>
        </w:rPr>
        <w:t>časopisu</w:t>
      </w:r>
      <w:r>
        <w:rPr>
          <w:rFonts w:ascii="Arial" w:eastAsia="Arial" w:hAnsi="Arial" w:cs="Arial"/>
          <w:color w:val="000000" w:themeColor="text1"/>
          <w:sz w:val="16"/>
          <w:szCs w:val="16"/>
        </w:rPr>
        <w:t xml:space="preserve"> </w:t>
      </w:r>
      <w:proofErr w:type="spellStart"/>
      <w:r>
        <w:rPr>
          <w:rFonts w:ascii="Arial" w:hAnsi="Arial" w:cs="Arial"/>
          <w:color w:val="000000" w:themeColor="text1"/>
          <w:sz w:val="16"/>
          <w:szCs w:val="16"/>
        </w:rPr>
        <w:t>dTest</w:t>
      </w:r>
      <w:proofErr w:type="spellEnd"/>
      <w:r>
        <w:rPr>
          <w:rFonts w:ascii="Arial" w:eastAsia="Arial" w:hAnsi="Arial" w:cs="Arial"/>
          <w:color w:val="000000" w:themeColor="text1"/>
          <w:sz w:val="16"/>
          <w:szCs w:val="16"/>
        </w:rPr>
        <w:t xml:space="preserve"> </w:t>
      </w:r>
      <w:r>
        <w:rPr>
          <w:rFonts w:ascii="Arial" w:hAnsi="Arial" w:cs="Arial"/>
          <w:color w:val="000000" w:themeColor="text1"/>
          <w:sz w:val="16"/>
          <w:szCs w:val="16"/>
        </w:rPr>
        <w:t>nejrůznější</w:t>
      </w:r>
      <w:r>
        <w:rPr>
          <w:rFonts w:ascii="Arial" w:eastAsia="Arial" w:hAnsi="Arial" w:cs="Arial"/>
          <w:color w:val="000000" w:themeColor="text1"/>
          <w:sz w:val="16"/>
          <w:szCs w:val="16"/>
        </w:rPr>
        <w:t xml:space="preserve"> </w:t>
      </w:r>
      <w:r>
        <w:rPr>
          <w:rFonts w:ascii="Arial" w:hAnsi="Arial" w:cs="Arial"/>
          <w:color w:val="000000" w:themeColor="text1"/>
          <w:sz w:val="16"/>
          <w:szCs w:val="16"/>
        </w:rPr>
        <w:t>spotře</w:t>
      </w:r>
      <w:r>
        <w:rPr>
          <w:rFonts w:ascii="Arial" w:hAnsi="Arial" w:cs="Arial"/>
          <w:color w:val="000000" w:themeColor="text1"/>
          <w:sz w:val="16"/>
          <w:szCs w:val="16"/>
        </w:rPr>
        <w:t>bitelské</w:t>
      </w:r>
      <w:r>
        <w:rPr>
          <w:rFonts w:ascii="Arial" w:eastAsia="Arial" w:hAnsi="Arial" w:cs="Arial"/>
          <w:color w:val="000000" w:themeColor="text1"/>
          <w:sz w:val="16"/>
          <w:szCs w:val="16"/>
        </w:rPr>
        <w:t xml:space="preserve"> </w:t>
      </w:r>
      <w:r>
        <w:rPr>
          <w:rFonts w:ascii="Arial" w:hAnsi="Arial" w:cs="Arial"/>
          <w:color w:val="000000" w:themeColor="text1"/>
          <w:sz w:val="16"/>
          <w:szCs w:val="16"/>
        </w:rPr>
        <w:t>problémy,</w:t>
      </w:r>
      <w:r>
        <w:rPr>
          <w:rFonts w:ascii="Arial" w:eastAsia="Arial" w:hAnsi="Arial" w:cs="Arial"/>
          <w:color w:val="000000" w:themeColor="text1"/>
          <w:sz w:val="16"/>
          <w:szCs w:val="16"/>
        </w:rPr>
        <w:t xml:space="preserve"> </w:t>
      </w:r>
      <w:r>
        <w:rPr>
          <w:rFonts w:ascii="Arial" w:hAnsi="Arial" w:cs="Arial"/>
          <w:color w:val="000000" w:themeColor="text1"/>
          <w:sz w:val="16"/>
          <w:szCs w:val="16"/>
        </w:rPr>
        <w:t>a</w:t>
      </w:r>
      <w:r>
        <w:rPr>
          <w:rFonts w:ascii="Arial" w:eastAsia="Arial" w:hAnsi="Arial" w:cs="Arial"/>
          <w:color w:val="000000" w:themeColor="text1"/>
          <w:sz w:val="16"/>
          <w:szCs w:val="16"/>
        </w:rPr>
        <w:t xml:space="preserve"> </w:t>
      </w:r>
      <w:r>
        <w:rPr>
          <w:rFonts w:ascii="Arial" w:hAnsi="Arial" w:cs="Arial"/>
          <w:color w:val="000000" w:themeColor="text1"/>
          <w:sz w:val="16"/>
          <w:szCs w:val="16"/>
        </w:rPr>
        <w:t>to</w:t>
      </w:r>
      <w:r>
        <w:rPr>
          <w:rFonts w:ascii="Arial" w:eastAsia="Arial" w:hAnsi="Arial" w:cs="Arial"/>
          <w:color w:val="000000" w:themeColor="text1"/>
          <w:sz w:val="16"/>
          <w:szCs w:val="16"/>
        </w:rPr>
        <w:t xml:space="preserve"> </w:t>
      </w:r>
      <w:r>
        <w:rPr>
          <w:rFonts w:ascii="Arial" w:hAnsi="Arial" w:cs="Arial"/>
          <w:color w:val="000000" w:themeColor="text1"/>
          <w:sz w:val="16"/>
          <w:szCs w:val="16"/>
        </w:rPr>
        <w:t>za</w:t>
      </w:r>
      <w:r>
        <w:rPr>
          <w:rFonts w:ascii="Arial" w:eastAsia="Arial" w:hAnsi="Arial" w:cs="Arial"/>
          <w:color w:val="000000" w:themeColor="text1"/>
          <w:sz w:val="16"/>
          <w:szCs w:val="16"/>
        </w:rPr>
        <w:t xml:space="preserve"> </w:t>
      </w:r>
      <w:r>
        <w:rPr>
          <w:rFonts w:ascii="Arial" w:hAnsi="Arial" w:cs="Arial"/>
          <w:color w:val="000000" w:themeColor="text1"/>
          <w:sz w:val="16"/>
          <w:szCs w:val="16"/>
        </w:rPr>
        <w:t>cenu</w:t>
      </w:r>
      <w:r>
        <w:rPr>
          <w:rFonts w:ascii="Arial" w:eastAsia="Arial" w:hAnsi="Arial" w:cs="Arial"/>
          <w:color w:val="000000" w:themeColor="text1"/>
          <w:sz w:val="16"/>
          <w:szCs w:val="16"/>
        </w:rPr>
        <w:t xml:space="preserve"> </w:t>
      </w:r>
      <w:r>
        <w:rPr>
          <w:rFonts w:ascii="Arial" w:hAnsi="Arial" w:cs="Arial"/>
          <w:color w:val="000000" w:themeColor="text1"/>
          <w:sz w:val="16"/>
          <w:szCs w:val="16"/>
        </w:rPr>
        <w:t>běžného</w:t>
      </w:r>
      <w:r>
        <w:rPr>
          <w:rFonts w:ascii="Arial" w:eastAsia="Arial" w:hAnsi="Arial" w:cs="Arial"/>
          <w:color w:val="000000" w:themeColor="text1"/>
          <w:sz w:val="16"/>
          <w:szCs w:val="16"/>
        </w:rPr>
        <w:t xml:space="preserve"> </w:t>
      </w:r>
      <w:r>
        <w:rPr>
          <w:rFonts w:ascii="Arial" w:hAnsi="Arial" w:cs="Arial"/>
          <w:color w:val="000000" w:themeColor="text1"/>
          <w:sz w:val="16"/>
          <w:szCs w:val="16"/>
        </w:rPr>
        <w:t>tarifu</w:t>
      </w:r>
      <w:r>
        <w:rPr>
          <w:rFonts w:ascii="Arial" w:eastAsia="Arial" w:hAnsi="Arial" w:cs="Arial"/>
          <w:color w:val="000000" w:themeColor="text1"/>
          <w:sz w:val="16"/>
          <w:szCs w:val="16"/>
        </w:rPr>
        <w:t xml:space="preserve"> </w:t>
      </w:r>
      <w:r>
        <w:rPr>
          <w:rFonts w:ascii="Arial" w:hAnsi="Arial" w:cs="Arial"/>
          <w:color w:val="000000" w:themeColor="text1"/>
          <w:sz w:val="16"/>
          <w:szCs w:val="16"/>
        </w:rPr>
        <w:t>volání.</w:t>
      </w:r>
      <w:r>
        <w:rPr>
          <w:rFonts w:ascii="Arial" w:eastAsia="Arial" w:hAnsi="Arial" w:cs="Arial"/>
          <w:color w:val="000000" w:themeColor="text1"/>
          <w:sz w:val="16"/>
          <w:szCs w:val="16"/>
        </w:rPr>
        <w:t xml:space="preserve"> </w:t>
      </w:r>
      <w:r>
        <w:rPr>
          <w:rFonts w:ascii="Arial" w:hAnsi="Arial" w:cs="Arial"/>
          <w:color w:val="000000" w:themeColor="text1"/>
          <w:sz w:val="16"/>
          <w:szCs w:val="16"/>
        </w:rPr>
        <w:t>Od</w:t>
      </w:r>
      <w:r>
        <w:rPr>
          <w:rFonts w:ascii="Arial" w:eastAsia="Arial" w:hAnsi="Arial" w:cs="Arial"/>
          <w:color w:val="000000" w:themeColor="text1"/>
          <w:sz w:val="16"/>
          <w:szCs w:val="16"/>
        </w:rPr>
        <w:t xml:space="preserve"> </w:t>
      </w:r>
      <w:r>
        <w:rPr>
          <w:rFonts w:ascii="Arial" w:hAnsi="Arial" w:cs="Arial"/>
          <w:color w:val="000000" w:themeColor="text1"/>
          <w:sz w:val="16"/>
          <w:szCs w:val="16"/>
        </w:rPr>
        <w:t>spuštění</w:t>
      </w:r>
      <w:r>
        <w:rPr>
          <w:rFonts w:ascii="Arial" w:eastAsia="Arial" w:hAnsi="Arial" w:cs="Arial"/>
          <w:color w:val="000000" w:themeColor="text1"/>
          <w:sz w:val="16"/>
          <w:szCs w:val="16"/>
        </w:rPr>
        <w:t xml:space="preserve"> </w:t>
      </w:r>
      <w:r>
        <w:rPr>
          <w:rFonts w:ascii="Arial" w:hAnsi="Arial" w:cs="Arial"/>
          <w:color w:val="000000" w:themeColor="text1"/>
          <w:sz w:val="16"/>
          <w:szCs w:val="16"/>
        </w:rPr>
        <w:t>v roce</w:t>
      </w:r>
      <w:r>
        <w:rPr>
          <w:rFonts w:ascii="Arial" w:eastAsia="Arial" w:hAnsi="Arial" w:cs="Arial"/>
          <w:color w:val="000000" w:themeColor="text1"/>
          <w:sz w:val="16"/>
          <w:szCs w:val="16"/>
        </w:rPr>
        <w:t xml:space="preserve"> </w:t>
      </w:r>
      <w:r>
        <w:rPr>
          <w:rFonts w:ascii="Arial" w:hAnsi="Arial" w:cs="Arial"/>
          <w:color w:val="000000" w:themeColor="text1"/>
          <w:sz w:val="16"/>
          <w:szCs w:val="16"/>
        </w:rPr>
        <w:t>2010</w:t>
      </w:r>
      <w:r>
        <w:rPr>
          <w:rFonts w:ascii="Arial" w:eastAsia="Arial" w:hAnsi="Arial" w:cs="Arial"/>
          <w:color w:val="000000" w:themeColor="text1"/>
          <w:sz w:val="16"/>
          <w:szCs w:val="16"/>
        </w:rPr>
        <w:t xml:space="preserve"> </w:t>
      </w:r>
      <w:r>
        <w:rPr>
          <w:rFonts w:ascii="Arial" w:hAnsi="Arial" w:cs="Arial"/>
          <w:color w:val="000000" w:themeColor="text1"/>
          <w:sz w:val="16"/>
          <w:szCs w:val="16"/>
        </w:rPr>
        <w:t>této</w:t>
      </w:r>
      <w:r>
        <w:rPr>
          <w:rFonts w:ascii="Arial" w:eastAsia="Arial" w:hAnsi="Arial" w:cs="Arial"/>
          <w:color w:val="000000" w:themeColor="text1"/>
          <w:sz w:val="16"/>
          <w:szCs w:val="16"/>
        </w:rPr>
        <w:t xml:space="preserve"> </w:t>
      </w:r>
      <w:r>
        <w:rPr>
          <w:rFonts w:ascii="Arial" w:hAnsi="Arial" w:cs="Arial"/>
          <w:color w:val="000000" w:themeColor="text1"/>
          <w:sz w:val="16"/>
          <w:szCs w:val="16"/>
        </w:rPr>
        <w:t>možnosti</w:t>
      </w:r>
      <w:r>
        <w:rPr>
          <w:rFonts w:ascii="Arial" w:eastAsia="Arial" w:hAnsi="Arial" w:cs="Arial"/>
          <w:color w:val="000000" w:themeColor="text1"/>
          <w:sz w:val="16"/>
          <w:szCs w:val="16"/>
        </w:rPr>
        <w:t xml:space="preserve"> </w:t>
      </w:r>
      <w:r>
        <w:rPr>
          <w:rFonts w:ascii="Arial" w:hAnsi="Arial" w:cs="Arial"/>
          <w:color w:val="000000" w:themeColor="text1"/>
          <w:sz w:val="16"/>
          <w:szCs w:val="16"/>
        </w:rPr>
        <w:t>využily</w:t>
      </w:r>
      <w:r>
        <w:rPr>
          <w:rFonts w:ascii="Arial" w:eastAsia="Arial" w:hAnsi="Arial" w:cs="Arial"/>
          <w:color w:val="000000" w:themeColor="text1"/>
          <w:sz w:val="16"/>
          <w:szCs w:val="16"/>
        </w:rPr>
        <w:t xml:space="preserve"> </w:t>
      </w:r>
      <w:r>
        <w:rPr>
          <w:rFonts w:ascii="Arial" w:hAnsi="Arial" w:cs="Arial"/>
          <w:color w:val="000000" w:themeColor="text1"/>
          <w:sz w:val="16"/>
          <w:szCs w:val="16"/>
        </w:rPr>
        <w:t>již</w:t>
      </w:r>
      <w:r>
        <w:rPr>
          <w:rFonts w:ascii="Arial" w:eastAsia="Arial" w:hAnsi="Arial" w:cs="Arial"/>
          <w:color w:val="000000" w:themeColor="text1"/>
          <w:sz w:val="16"/>
          <w:szCs w:val="16"/>
        </w:rPr>
        <w:t xml:space="preserve"> statisíce </w:t>
      </w:r>
      <w:r>
        <w:rPr>
          <w:rFonts w:ascii="Arial" w:hAnsi="Arial" w:cs="Arial"/>
          <w:color w:val="000000" w:themeColor="text1"/>
          <w:sz w:val="16"/>
          <w:szCs w:val="16"/>
        </w:rPr>
        <w:t>spotřebitelů</w:t>
      </w:r>
      <w:r>
        <w:rPr>
          <w:rFonts w:ascii="Arial" w:eastAsia="Arial" w:hAnsi="Arial" w:cs="Arial"/>
          <w:color w:val="000000" w:themeColor="text1"/>
          <w:sz w:val="16"/>
          <w:szCs w:val="16"/>
        </w:rPr>
        <w:t xml:space="preserve"> </w:t>
      </w:r>
      <w:r>
        <w:rPr>
          <w:rFonts w:ascii="Arial" w:hAnsi="Arial" w:cs="Arial"/>
          <w:color w:val="000000" w:themeColor="text1"/>
          <w:sz w:val="16"/>
          <w:szCs w:val="16"/>
        </w:rPr>
        <w:t>a</w:t>
      </w:r>
      <w:r>
        <w:rPr>
          <w:rFonts w:ascii="Arial" w:eastAsia="Arial" w:hAnsi="Arial" w:cs="Arial"/>
          <w:color w:val="000000" w:themeColor="text1"/>
          <w:sz w:val="16"/>
          <w:szCs w:val="16"/>
        </w:rPr>
        <w:t xml:space="preserve"> </w:t>
      </w:r>
      <w:r>
        <w:rPr>
          <w:rFonts w:ascii="Arial" w:hAnsi="Arial" w:cs="Arial"/>
          <w:color w:val="000000" w:themeColor="text1"/>
          <w:sz w:val="16"/>
          <w:szCs w:val="16"/>
        </w:rPr>
        <w:t>poradenská</w:t>
      </w:r>
      <w:r>
        <w:rPr>
          <w:rFonts w:ascii="Arial" w:eastAsia="Arial" w:hAnsi="Arial" w:cs="Arial"/>
          <w:color w:val="000000" w:themeColor="text1"/>
          <w:sz w:val="16"/>
          <w:szCs w:val="16"/>
        </w:rPr>
        <w:t xml:space="preserve"> </w:t>
      </w:r>
      <w:r>
        <w:rPr>
          <w:rFonts w:ascii="Arial" w:hAnsi="Arial" w:cs="Arial"/>
          <w:color w:val="000000" w:themeColor="text1"/>
          <w:sz w:val="16"/>
          <w:szCs w:val="16"/>
        </w:rPr>
        <w:t>linka</w:t>
      </w:r>
      <w:r>
        <w:rPr>
          <w:rFonts w:ascii="Arial" w:eastAsia="Arial" w:hAnsi="Arial" w:cs="Arial"/>
          <w:color w:val="000000" w:themeColor="text1"/>
          <w:sz w:val="16"/>
          <w:szCs w:val="16"/>
        </w:rPr>
        <w:t xml:space="preserve"> </w:t>
      </w:r>
      <w:r>
        <w:rPr>
          <w:rFonts w:ascii="Arial" w:hAnsi="Arial" w:cs="Arial"/>
          <w:color w:val="000000" w:themeColor="text1"/>
          <w:sz w:val="16"/>
          <w:szCs w:val="16"/>
        </w:rPr>
        <w:t>časopisu</w:t>
      </w:r>
      <w:r>
        <w:rPr>
          <w:rFonts w:ascii="Arial" w:eastAsia="Arial" w:hAnsi="Arial" w:cs="Arial"/>
          <w:color w:val="000000" w:themeColor="text1"/>
          <w:sz w:val="16"/>
          <w:szCs w:val="16"/>
        </w:rPr>
        <w:t xml:space="preserve"> </w:t>
      </w:r>
      <w:proofErr w:type="spellStart"/>
      <w:r>
        <w:rPr>
          <w:rFonts w:ascii="Arial" w:hAnsi="Arial" w:cs="Arial"/>
          <w:color w:val="000000" w:themeColor="text1"/>
          <w:sz w:val="16"/>
          <w:szCs w:val="16"/>
        </w:rPr>
        <w:t>dTest</w:t>
      </w:r>
      <w:proofErr w:type="spellEnd"/>
      <w:r>
        <w:rPr>
          <w:rFonts w:ascii="Arial" w:eastAsia="Arial" w:hAnsi="Arial" w:cs="Arial"/>
          <w:color w:val="000000" w:themeColor="text1"/>
          <w:sz w:val="16"/>
          <w:szCs w:val="16"/>
        </w:rPr>
        <w:t xml:space="preserve"> </w:t>
      </w:r>
      <w:r>
        <w:rPr>
          <w:rFonts w:ascii="Arial" w:hAnsi="Arial" w:cs="Arial"/>
          <w:color w:val="000000" w:themeColor="text1"/>
          <w:sz w:val="16"/>
          <w:szCs w:val="16"/>
        </w:rPr>
        <w:t>se</w:t>
      </w:r>
      <w:r>
        <w:rPr>
          <w:rFonts w:ascii="Arial" w:eastAsia="Arial" w:hAnsi="Arial" w:cs="Arial"/>
          <w:color w:val="000000" w:themeColor="text1"/>
          <w:sz w:val="16"/>
          <w:szCs w:val="16"/>
        </w:rPr>
        <w:t xml:space="preserve"> </w:t>
      </w:r>
      <w:r>
        <w:rPr>
          <w:rFonts w:ascii="Arial" w:hAnsi="Arial" w:cs="Arial"/>
          <w:color w:val="000000" w:themeColor="text1"/>
          <w:sz w:val="16"/>
          <w:szCs w:val="16"/>
        </w:rPr>
        <w:t>tak</w:t>
      </w:r>
      <w:r>
        <w:rPr>
          <w:rFonts w:ascii="Arial" w:eastAsia="Arial" w:hAnsi="Arial" w:cs="Arial"/>
          <w:color w:val="000000" w:themeColor="text1"/>
          <w:sz w:val="16"/>
          <w:szCs w:val="16"/>
        </w:rPr>
        <w:t xml:space="preserve"> </w:t>
      </w:r>
      <w:r>
        <w:rPr>
          <w:rFonts w:ascii="Arial" w:hAnsi="Arial" w:cs="Arial"/>
          <w:color w:val="000000" w:themeColor="text1"/>
          <w:sz w:val="16"/>
          <w:szCs w:val="16"/>
        </w:rPr>
        <w:t>stala</w:t>
      </w:r>
      <w:r>
        <w:rPr>
          <w:rFonts w:ascii="Arial" w:eastAsia="Arial" w:hAnsi="Arial" w:cs="Arial"/>
          <w:color w:val="000000" w:themeColor="text1"/>
          <w:sz w:val="16"/>
          <w:szCs w:val="16"/>
        </w:rPr>
        <w:t xml:space="preserve"> </w:t>
      </w:r>
      <w:r>
        <w:rPr>
          <w:rFonts w:ascii="Arial" w:hAnsi="Arial" w:cs="Arial"/>
          <w:color w:val="000000" w:themeColor="text1"/>
          <w:sz w:val="16"/>
          <w:szCs w:val="16"/>
        </w:rPr>
        <w:t>první</w:t>
      </w:r>
      <w:r>
        <w:rPr>
          <w:rFonts w:ascii="Arial" w:eastAsia="Arial" w:hAnsi="Arial" w:cs="Arial"/>
          <w:color w:val="000000" w:themeColor="text1"/>
          <w:sz w:val="16"/>
          <w:szCs w:val="16"/>
        </w:rPr>
        <w:t xml:space="preserve"> </w:t>
      </w:r>
      <w:r>
        <w:rPr>
          <w:rFonts w:ascii="Arial" w:hAnsi="Arial" w:cs="Arial"/>
          <w:color w:val="000000" w:themeColor="text1"/>
          <w:sz w:val="16"/>
          <w:szCs w:val="16"/>
        </w:rPr>
        <w:t>a</w:t>
      </w:r>
      <w:r>
        <w:rPr>
          <w:rFonts w:ascii="Arial" w:eastAsia="Arial" w:hAnsi="Arial" w:cs="Arial"/>
          <w:color w:val="000000" w:themeColor="text1"/>
          <w:sz w:val="16"/>
          <w:szCs w:val="16"/>
        </w:rPr>
        <w:t xml:space="preserve"> </w:t>
      </w:r>
      <w:r>
        <w:rPr>
          <w:rFonts w:ascii="Arial" w:hAnsi="Arial" w:cs="Arial"/>
          <w:color w:val="000000" w:themeColor="text1"/>
          <w:sz w:val="16"/>
          <w:szCs w:val="16"/>
        </w:rPr>
        <w:t>nejvyhledávanější</w:t>
      </w:r>
      <w:r>
        <w:rPr>
          <w:rFonts w:ascii="Arial" w:eastAsia="Arial" w:hAnsi="Arial" w:cs="Arial"/>
          <w:color w:val="000000" w:themeColor="text1"/>
          <w:sz w:val="16"/>
          <w:szCs w:val="16"/>
        </w:rPr>
        <w:t xml:space="preserve"> </w:t>
      </w:r>
      <w:r>
        <w:rPr>
          <w:rFonts w:ascii="Arial" w:hAnsi="Arial" w:cs="Arial"/>
          <w:color w:val="000000" w:themeColor="text1"/>
          <w:sz w:val="16"/>
          <w:szCs w:val="16"/>
        </w:rPr>
        <w:t>cestou</w:t>
      </w:r>
      <w:r>
        <w:rPr>
          <w:rFonts w:ascii="Arial" w:eastAsia="Arial" w:hAnsi="Arial" w:cs="Arial"/>
          <w:color w:val="000000" w:themeColor="text1"/>
          <w:sz w:val="16"/>
          <w:szCs w:val="16"/>
        </w:rPr>
        <w:t xml:space="preserve"> </w:t>
      </w:r>
      <w:r>
        <w:rPr>
          <w:rFonts w:ascii="Arial" w:hAnsi="Arial" w:cs="Arial"/>
          <w:color w:val="000000" w:themeColor="text1"/>
          <w:sz w:val="16"/>
          <w:szCs w:val="16"/>
        </w:rPr>
        <w:t>k řešení</w:t>
      </w:r>
      <w:r>
        <w:rPr>
          <w:rFonts w:ascii="Arial" w:eastAsia="Arial" w:hAnsi="Arial" w:cs="Arial"/>
          <w:color w:val="000000" w:themeColor="text1"/>
          <w:sz w:val="16"/>
          <w:szCs w:val="16"/>
        </w:rPr>
        <w:t xml:space="preserve"> </w:t>
      </w:r>
      <w:r>
        <w:rPr>
          <w:rFonts w:ascii="Arial" w:hAnsi="Arial" w:cs="Arial"/>
          <w:color w:val="000000" w:themeColor="text1"/>
          <w:sz w:val="16"/>
          <w:szCs w:val="16"/>
        </w:rPr>
        <w:t>potíží,</w:t>
      </w:r>
      <w:r>
        <w:rPr>
          <w:rFonts w:ascii="Arial" w:eastAsia="Arial" w:hAnsi="Arial" w:cs="Arial"/>
          <w:color w:val="000000" w:themeColor="text1"/>
          <w:sz w:val="16"/>
          <w:szCs w:val="16"/>
        </w:rPr>
        <w:t xml:space="preserve"> </w:t>
      </w:r>
      <w:r>
        <w:rPr>
          <w:rFonts w:ascii="Arial" w:hAnsi="Arial" w:cs="Arial"/>
          <w:color w:val="000000" w:themeColor="text1"/>
          <w:sz w:val="16"/>
          <w:szCs w:val="16"/>
        </w:rPr>
        <w:t>se</w:t>
      </w:r>
      <w:r>
        <w:rPr>
          <w:rFonts w:ascii="Arial" w:eastAsia="Arial" w:hAnsi="Arial" w:cs="Arial"/>
          <w:color w:val="000000" w:themeColor="text1"/>
          <w:sz w:val="16"/>
          <w:szCs w:val="16"/>
        </w:rPr>
        <w:t xml:space="preserve"> </w:t>
      </w:r>
      <w:r>
        <w:rPr>
          <w:rFonts w:ascii="Arial" w:hAnsi="Arial" w:cs="Arial"/>
          <w:color w:val="000000" w:themeColor="text1"/>
          <w:sz w:val="16"/>
          <w:szCs w:val="16"/>
        </w:rPr>
        <w:t>kterými</w:t>
      </w:r>
      <w:r>
        <w:rPr>
          <w:rFonts w:ascii="Arial" w:eastAsia="Arial" w:hAnsi="Arial" w:cs="Arial"/>
          <w:color w:val="000000" w:themeColor="text1"/>
          <w:sz w:val="16"/>
          <w:szCs w:val="16"/>
        </w:rPr>
        <w:t xml:space="preserve"> </w:t>
      </w:r>
      <w:r>
        <w:rPr>
          <w:rFonts w:ascii="Arial" w:hAnsi="Arial" w:cs="Arial"/>
          <w:color w:val="000000" w:themeColor="text1"/>
          <w:sz w:val="16"/>
          <w:szCs w:val="16"/>
        </w:rPr>
        <w:t>se</w:t>
      </w:r>
      <w:r>
        <w:rPr>
          <w:rFonts w:ascii="Arial" w:eastAsia="Arial" w:hAnsi="Arial" w:cs="Arial"/>
          <w:color w:val="000000" w:themeColor="text1"/>
          <w:sz w:val="16"/>
          <w:szCs w:val="16"/>
        </w:rPr>
        <w:t xml:space="preserve"> </w:t>
      </w:r>
      <w:r>
        <w:rPr>
          <w:rFonts w:ascii="Arial" w:hAnsi="Arial" w:cs="Arial"/>
          <w:color w:val="000000" w:themeColor="text1"/>
          <w:sz w:val="16"/>
          <w:szCs w:val="16"/>
        </w:rPr>
        <w:t>zákazníci</w:t>
      </w:r>
      <w:r>
        <w:rPr>
          <w:rFonts w:ascii="Arial" w:eastAsia="Arial" w:hAnsi="Arial" w:cs="Arial"/>
          <w:color w:val="000000" w:themeColor="text1"/>
          <w:sz w:val="16"/>
          <w:szCs w:val="16"/>
        </w:rPr>
        <w:t xml:space="preserve"> </w:t>
      </w:r>
      <w:r>
        <w:rPr>
          <w:rFonts w:ascii="Arial" w:hAnsi="Arial" w:cs="Arial"/>
          <w:color w:val="000000" w:themeColor="text1"/>
          <w:sz w:val="16"/>
          <w:szCs w:val="16"/>
        </w:rPr>
        <w:t>na</w:t>
      </w:r>
      <w:r>
        <w:rPr>
          <w:rFonts w:ascii="Arial" w:eastAsia="Arial" w:hAnsi="Arial" w:cs="Arial"/>
          <w:color w:val="000000" w:themeColor="text1"/>
          <w:sz w:val="16"/>
          <w:szCs w:val="16"/>
        </w:rPr>
        <w:t xml:space="preserve"> </w:t>
      </w:r>
      <w:r>
        <w:rPr>
          <w:rFonts w:ascii="Arial" w:hAnsi="Arial" w:cs="Arial"/>
          <w:color w:val="000000" w:themeColor="text1"/>
          <w:sz w:val="16"/>
          <w:szCs w:val="16"/>
        </w:rPr>
        <w:t>trhu</w:t>
      </w:r>
      <w:r>
        <w:rPr>
          <w:rFonts w:ascii="Arial" w:eastAsia="Arial" w:hAnsi="Arial" w:cs="Arial"/>
          <w:color w:val="000000" w:themeColor="text1"/>
          <w:sz w:val="16"/>
          <w:szCs w:val="16"/>
        </w:rPr>
        <w:t xml:space="preserve"> </w:t>
      </w:r>
      <w:r>
        <w:rPr>
          <w:rFonts w:ascii="Arial" w:hAnsi="Arial" w:cs="Arial"/>
          <w:color w:val="000000" w:themeColor="text1"/>
          <w:sz w:val="16"/>
          <w:szCs w:val="16"/>
        </w:rPr>
        <w:t>setkávají.</w:t>
      </w:r>
    </w:p>
    <w:sectPr w:rsidR="00924166" w:rsidSect="00924166">
      <w:headerReference w:type="default" r:id="rId7"/>
      <w:headerReference w:type="first" r:id="rId8"/>
      <w:footerReference w:type="first" r:id="rId9"/>
      <w:pgSz w:w="11906" w:h="16838"/>
      <w:pgMar w:top="652" w:right="652" w:bottom="652" w:left="2608" w:header="510" w:footer="578" w:gutter="0"/>
      <w:cols w:space="708"/>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4C18" w:rsidRDefault="007E4C18" w:rsidP="00924166">
      <w:r>
        <w:separator/>
      </w:r>
    </w:p>
  </w:endnote>
  <w:endnote w:type="continuationSeparator" w:id="0">
    <w:p w:rsidR="007E4C18" w:rsidRDefault="007E4C18" w:rsidP="009241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166" w:rsidRDefault="007E4C18">
    <w:pPr>
      <w:pStyle w:val="Footer"/>
    </w:pPr>
    <w:r>
      <w:rPr>
        <w:noProof/>
      </w:rPr>
      <w:drawing>
        <wp:anchor distT="0" distB="0" distL="0" distR="0" simplePos="0" relativeHeight="251655680" behindDoc="1" locked="0" layoutInCell="0" allowOverlap="1">
          <wp:simplePos x="0" y="0"/>
          <wp:positionH relativeFrom="page">
            <wp:posOffset>414020</wp:posOffset>
          </wp:positionH>
          <wp:positionV relativeFrom="page">
            <wp:posOffset>414020</wp:posOffset>
          </wp:positionV>
          <wp:extent cx="828040" cy="2149475"/>
          <wp:effectExtent l="0" t="0" r="0" b="0"/>
          <wp:wrapNone/>
          <wp:docPr id="2"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1"/>
                  <pic:cNvPicPr>
                    <a:picLocks noChangeAspect="1" noChangeArrowheads="1"/>
                  </pic:cNvPicPr>
                </pic:nvPicPr>
                <pic:blipFill>
                  <a:blip r:embed="rId1"/>
                  <a:stretch>
                    <a:fillRect/>
                  </a:stretch>
                </pic:blipFill>
                <pic:spPr bwMode="auto">
                  <a:xfrm>
                    <a:off x="0" y="0"/>
                    <a:ext cx="828040" cy="2149475"/>
                  </a:xfrm>
                  <a:prstGeom prst="rect">
                    <a:avLst/>
                  </a:prstGeom>
                </pic:spPr>
              </pic:pic>
            </a:graphicData>
          </a:graphic>
        </wp:anchor>
      </w:drawing>
    </w:r>
    <w:r>
      <w:rPr>
        <w:noProof/>
      </w:rPr>
      <w:drawing>
        <wp:anchor distT="0" distB="0" distL="0" distR="0" simplePos="0" relativeHeight="251656704" behindDoc="1" locked="0" layoutInCell="0" allowOverlap="1">
          <wp:simplePos x="0" y="0"/>
          <wp:positionH relativeFrom="page">
            <wp:posOffset>411480</wp:posOffset>
          </wp:positionH>
          <wp:positionV relativeFrom="margin">
            <wp:posOffset>7701280</wp:posOffset>
          </wp:positionV>
          <wp:extent cx="938530" cy="1991995"/>
          <wp:effectExtent l="0" t="0" r="0" b="0"/>
          <wp:wrapNone/>
          <wp:docPr id="3"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18"/>
                  <pic:cNvPicPr>
                    <a:picLocks noChangeAspect="1" noChangeArrowheads="1"/>
                  </pic:cNvPicPr>
                </pic:nvPicPr>
                <pic:blipFill>
                  <a:blip r:embed="rId2"/>
                  <a:stretch>
                    <a:fillRect/>
                  </a:stretch>
                </pic:blipFill>
                <pic:spPr bwMode="auto">
                  <a:xfrm>
                    <a:off x="0" y="0"/>
                    <a:ext cx="938530" cy="1991995"/>
                  </a:xfrm>
                  <a:prstGeom prst="rect">
                    <a:avLst/>
                  </a:prstGeom>
                </pic:spPr>
              </pic:pic>
            </a:graphicData>
          </a:graphic>
        </wp:anchor>
      </w:drawing>
    </w:r>
    <w:r w:rsidR="00924166">
      <w:pict>
        <v:shapetype id="_x0000_m2050" coordsize="21600,21600" o:spt="100" adj="0,,0" path="m,l21600,21600nfe">
          <v:stroke joinstyle="miter"/>
          <v:formulas/>
          <v:path gradientshapeok="t" o:connecttype="rect" textboxrect="0,0,21600,21600"/>
        </v:shapetype>
      </w:pict>
    </w:r>
    <w:r w:rsidR="00924166">
      <w:pict>
        <v:shape id="Přímá spojnice se šipkou 1" o:spid="_x0000_s2049" type="#_x0000_m2050" style="position:absolute;margin-left:32.6pt;margin-top:283.5pt;width:14.1pt;height:0;z-index:251659776;mso-wrap-style:none;mso-position-horizontal-relative:page;mso-position-vertical-relative:page;v-text-anchor:middle" o:allowincell="f" filled="f" stroked="t" strokecolor="black" strokeweight=".18mm">
          <v:fill o:detectmouseclick="t"/>
          <v:stroke joinstyle="round" endcap="flat"/>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4C18" w:rsidRDefault="007E4C18" w:rsidP="00924166">
      <w:r>
        <w:separator/>
      </w:r>
    </w:p>
  </w:footnote>
  <w:footnote w:type="continuationSeparator" w:id="0">
    <w:p w:rsidR="007E4C18" w:rsidRDefault="007E4C18" w:rsidP="009241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166" w:rsidRDefault="007E4C18">
    <w:pPr>
      <w:pStyle w:val="Header"/>
      <w:rPr>
        <w:sz w:val="10"/>
      </w:rPr>
    </w:pPr>
    <w:r>
      <w:rPr>
        <w:noProof/>
        <w:sz w:val="10"/>
      </w:rPr>
      <w:drawing>
        <wp:anchor distT="0" distB="0" distL="0" distR="0" simplePos="0" relativeHeight="251657728" behindDoc="1" locked="0" layoutInCell="1" allowOverlap="1">
          <wp:simplePos x="0" y="0"/>
          <wp:positionH relativeFrom="page">
            <wp:posOffset>414020</wp:posOffset>
          </wp:positionH>
          <wp:positionV relativeFrom="page">
            <wp:posOffset>414020</wp:posOffset>
          </wp:positionV>
          <wp:extent cx="828675" cy="209550"/>
          <wp:effectExtent l="0" t="0" r="0" b="0"/>
          <wp:wrapNone/>
          <wp:docPr id="1" name="Obrázek 1" descr="www_23 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www_23 mm"/>
                  <pic:cNvPicPr>
                    <a:picLocks noChangeAspect="1" noChangeArrowheads="1"/>
                  </pic:cNvPicPr>
                </pic:nvPicPr>
                <pic:blipFill>
                  <a:blip r:embed="rId1"/>
                  <a:stretch>
                    <a:fillRect/>
                  </a:stretch>
                </pic:blipFill>
                <pic:spPr bwMode="auto">
                  <a:xfrm>
                    <a:off x="0" y="0"/>
                    <a:ext cx="828675" cy="209550"/>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166" w:rsidRDefault="00A027BD">
    <w:pPr>
      <w:pStyle w:val="Header"/>
      <w:rPr>
        <w:rFonts w:ascii="Calibri" w:hAnsi="Calibri"/>
        <w:sz w:val="36"/>
        <w:szCs w:val="36"/>
      </w:rPr>
    </w:pPr>
    <w:r>
      <w:rPr>
        <w:rFonts w:ascii="Calibri" w:hAnsi="Calibri"/>
        <w:sz w:val="36"/>
        <w:szCs w:val="36"/>
      </w:rPr>
      <w:t>Tisková zpráva ze dne 14</w:t>
    </w:r>
    <w:r w:rsidR="007E4C18">
      <w:rPr>
        <w:rFonts w:ascii="Calibri" w:hAnsi="Calibri"/>
        <w:sz w:val="36"/>
        <w:szCs w:val="36"/>
      </w:rPr>
      <w:t>. prosince 2022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defaultTabStop w:val="709"/>
  <w:autoHyphenation/>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924166"/>
    <w:rsid w:val="007E4C18"/>
    <w:rsid w:val="00924166"/>
    <w:rsid w:val="00A027B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24166"/>
    <w:rPr>
      <w:rFonts w:ascii="Times" w:eastAsia="Times" w:hAnsi="Times"/>
      <w:color w:val="00000A"/>
      <w:kern w:val="2"/>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qFormat/>
    <w:rsid w:val="00924166"/>
  </w:style>
  <w:style w:type="character" w:customStyle="1" w:styleId="ZhlavChar">
    <w:name w:val="Záhlaví Char"/>
    <w:qFormat/>
    <w:rsid w:val="00924166"/>
    <w:rPr>
      <w:sz w:val="24"/>
    </w:rPr>
  </w:style>
  <w:style w:type="character" w:customStyle="1" w:styleId="ZpatChar">
    <w:name w:val="Zápatí Char"/>
    <w:qFormat/>
    <w:rsid w:val="00924166"/>
    <w:rPr>
      <w:sz w:val="24"/>
    </w:rPr>
  </w:style>
  <w:style w:type="character" w:customStyle="1" w:styleId="TextbublinyChar">
    <w:name w:val="Text bubliny Char"/>
    <w:qFormat/>
    <w:rsid w:val="00924166"/>
    <w:rPr>
      <w:rFonts w:ascii="Tahoma" w:hAnsi="Tahoma" w:cs="Tahoma"/>
      <w:sz w:val="16"/>
      <w:szCs w:val="16"/>
    </w:rPr>
  </w:style>
  <w:style w:type="character" w:customStyle="1" w:styleId="Internetovodkaz">
    <w:name w:val="Internetový odkaz"/>
    <w:uiPriority w:val="99"/>
    <w:unhideWhenUsed/>
    <w:rsid w:val="00043F99"/>
    <w:rPr>
      <w:color w:val="0000FF"/>
      <w:u w:val="single"/>
    </w:rPr>
  </w:style>
  <w:style w:type="character" w:customStyle="1" w:styleId="TextkomenteChar">
    <w:name w:val="Text komentáře Char"/>
    <w:link w:val="Textkomente"/>
    <w:uiPriority w:val="99"/>
    <w:qFormat/>
    <w:rsid w:val="00043F99"/>
    <w:rPr>
      <w:lang w:val="cs-CZ" w:eastAsia="zh-CN"/>
    </w:rPr>
  </w:style>
  <w:style w:type="character" w:styleId="Odkaznakoment">
    <w:name w:val="annotation reference"/>
    <w:uiPriority w:val="99"/>
    <w:semiHidden/>
    <w:unhideWhenUsed/>
    <w:qFormat/>
    <w:rsid w:val="00043F99"/>
    <w:rPr>
      <w:sz w:val="16"/>
      <w:szCs w:val="16"/>
    </w:rPr>
  </w:style>
  <w:style w:type="character" w:customStyle="1" w:styleId="TextbublinyChar1">
    <w:name w:val="Text bubliny Char1"/>
    <w:link w:val="Textbubliny"/>
    <w:uiPriority w:val="99"/>
    <w:semiHidden/>
    <w:qFormat/>
    <w:rsid w:val="00043F99"/>
    <w:rPr>
      <w:rFonts w:ascii="Tahoma" w:eastAsia="Times" w:hAnsi="Tahoma" w:cs="Tahoma"/>
      <w:color w:val="00000A"/>
      <w:kern w:val="2"/>
      <w:sz w:val="16"/>
      <w:szCs w:val="16"/>
      <w:lang w:val="cs-CZ" w:eastAsia="cs-CZ"/>
    </w:rPr>
  </w:style>
  <w:style w:type="character" w:customStyle="1" w:styleId="PedmtkomenteChar">
    <w:name w:val="Předmět komentáře Char"/>
    <w:link w:val="Pedmtkomente"/>
    <w:uiPriority w:val="99"/>
    <w:semiHidden/>
    <w:qFormat/>
    <w:rsid w:val="00C11DB5"/>
    <w:rPr>
      <w:rFonts w:ascii="Times" w:eastAsia="Times" w:hAnsi="Times"/>
      <w:b/>
      <w:bCs/>
      <w:color w:val="00000A"/>
      <w:kern w:val="2"/>
      <w:lang w:val="cs-CZ" w:eastAsia="cs-CZ"/>
    </w:rPr>
  </w:style>
  <w:style w:type="character" w:customStyle="1" w:styleId="Navtveninternetovodkaz">
    <w:name w:val="Navštívený internetový odkaz"/>
    <w:uiPriority w:val="99"/>
    <w:semiHidden/>
    <w:unhideWhenUsed/>
    <w:rsid w:val="00786A1E"/>
    <w:rPr>
      <w:color w:val="954F72"/>
      <w:u w:val="single"/>
    </w:rPr>
  </w:style>
  <w:style w:type="character" w:customStyle="1" w:styleId="uficommentbody">
    <w:name w:val="uficommentbody"/>
    <w:qFormat/>
    <w:rsid w:val="00C30139"/>
  </w:style>
  <w:style w:type="character" w:customStyle="1" w:styleId="FormtovanvHTMLChar">
    <w:name w:val="Formátovaný v HTML Char"/>
    <w:link w:val="FormtovanvHTML"/>
    <w:uiPriority w:val="99"/>
    <w:qFormat/>
    <w:rsid w:val="00F94B52"/>
    <w:rPr>
      <w:rFonts w:ascii="Courier New" w:hAnsi="Courier New" w:cs="Courier New"/>
    </w:rPr>
  </w:style>
  <w:style w:type="character" w:customStyle="1" w:styleId="null">
    <w:name w:val="null"/>
    <w:qFormat/>
    <w:rsid w:val="00591168"/>
  </w:style>
  <w:style w:type="character" w:customStyle="1" w:styleId="Nevyeenzmnka1">
    <w:name w:val="Nevyřešená zmínka1"/>
    <w:basedOn w:val="Standardnpsmoodstavce"/>
    <w:uiPriority w:val="99"/>
    <w:semiHidden/>
    <w:unhideWhenUsed/>
    <w:qFormat/>
    <w:rsid w:val="00AD5A5D"/>
    <w:rPr>
      <w:color w:val="605E5C"/>
      <w:shd w:val="clear" w:color="auto" w:fill="E1DFDD"/>
    </w:rPr>
  </w:style>
  <w:style w:type="character" w:customStyle="1" w:styleId="UnresolvedMention">
    <w:name w:val="Unresolved Mention"/>
    <w:basedOn w:val="Standardnpsmoodstavce"/>
    <w:uiPriority w:val="99"/>
    <w:semiHidden/>
    <w:unhideWhenUsed/>
    <w:qFormat/>
    <w:rsid w:val="008D3860"/>
    <w:rPr>
      <w:color w:val="605E5C"/>
      <w:shd w:val="clear" w:color="auto" w:fill="E1DFDD"/>
    </w:rPr>
  </w:style>
  <w:style w:type="paragraph" w:customStyle="1" w:styleId="Nadpis">
    <w:name w:val="Nadpis"/>
    <w:basedOn w:val="Normln"/>
    <w:next w:val="Zkladntext"/>
    <w:qFormat/>
    <w:rsid w:val="00924166"/>
    <w:pPr>
      <w:keepNext/>
      <w:spacing w:before="240" w:after="120"/>
    </w:pPr>
    <w:rPr>
      <w:rFonts w:ascii="Arial" w:eastAsia="Arial Unicode MS" w:hAnsi="Arial" w:cs="Arial Unicode MS"/>
      <w:sz w:val="28"/>
      <w:szCs w:val="28"/>
    </w:rPr>
  </w:style>
  <w:style w:type="paragraph" w:styleId="Zkladntext">
    <w:name w:val="Body Text"/>
    <w:basedOn w:val="Normln"/>
    <w:rsid w:val="00924166"/>
    <w:pPr>
      <w:spacing w:after="120"/>
    </w:pPr>
  </w:style>
  <w:style w:type="paragraph" w:styleId="Seznam">
    <w:name w:val="List"/>
    <w:basedOn w:val="Zkladntext"/>
    <w:rsid w:val="00924166"/>
  </w:style>
  <w:style w:type="paragraph" w:customStyle="1" w:styleId="Caption">
    <w:name w:val="Caption"/>
    <w:basedOn w:val="Normln"/>
    <w:qFormat/>
    <w:rsid w:val="00924166"/>
    <w:pPr>
      <w:suppressLineNumbers/>
      <w:spacing w:before="120" w:after="120"/>
    </w:pPr>
    <w:rPr>
      <w:rFonts w:cs="Arial"/>
      <w:i/>
      <w:iCs/>
      <w:szCs w:val="24"/>
    </w:rPr>
  </w:style>
  <w:style w:type="paragraph" w:customStyle="1" w:styleId="Rejstk">
    <w:name w:val="Rejstřík"/>
    <w:basedOn w:val="Normln"/>
    <w:qFormat/>
    <w:rsid w:val="00924166"/>
    <w:pPr>
      <w:suppressLineNumbers/>
    </w:pPr>
  </w:style>
  <w:style w:type="paragraph" w:styleId="Titulek">
    <w:name w:val="caption"/>
    <w:basedOn w:val="Normln"/>
    <w:qFormat/>
    <w:rsid w:val="00924166"/>
    <w:pPr>
      <w:suppressLineNumbers/>
      <w:spacing w:before="120" w:after="120"/>
    </w:pPr>
    <w:rPr>
      <w:i/>
      <w:iCs/>
      <w:szCs w:val="24"/>
    </w:rPr>
  </w:style>
  <w:style w:type="paragraph" w:customStyle="1" w:styleId="Zhlavazpat">
    <w:name w:val="Záhlaví a zápatí"/>
    <w:basedOn w:val="Normln"/>
    <w:qFormat/>
    <w:rsid w:val="00924166"/>
  </w:style>
  <w:style w:type="paragraph" w:customStyle="1" w:styleId="Header">
    <w:name w:val="Header"/>
    <w:basedOn w:val="Normln"/>
    <w:rsid w:val="00924166"/>
    <w:pPr>
      <w:tabs>
        <w:tab w:val="center" w:pos="4536"/>
        <w:tab w:val="right" w:pos="9072"/>
      </w:tabs>
    </w:pPr>
  </w:style>
  <w:style w:type="paragraph" w:customStyle="1" w:styleId="Footer">
    <w:name w:val="Footer"/>
    <w:basedOn w:val="Normln"/>
    <w:rsid w:val="00924166"/>
    <w:pPr>
      <w:tabs>
        <w:tab w:val="center" w:pos="4536"/>
        <w:tab w:val="right" w:pos="9072"/>
      </w:tabs>
    </w:pPr>
  </w:style>
  <w:style w:type="paragraph" w:customStyle="1" w:styleId="Textbubliny1">
    <w:name w:val="Text bubliny1"/>
    <w:basedOn w:val="Normln"/>
    <w:qFormat/>
    <w:rsid w:val="00924166"/>
    <w:rPr>
      <w:rFonts w:ascii="Tahoma" w:hAnsi="Tahoma" w:cs="Tahoma"/>
      <w:sz w:val="16"/>
      <w:szCs w:val="16"/>
    </w:rPr>
  </w:style>
  <w:style w:type="paragraph" w:styleId="Normlnweb">
    <w:name w:val="Normal (Web)"/>
    <w:basedOn w:val="Normln"/>
    <w:uiPriority w:val="99"/>
    <w:unhideWhenUsed/>
    <w:qFormat/>
    <w:rsid w:val="00043F99"/>
    <w:pPr>
      <w:suppressAutoHyphens w:val="0"/>
      <w:spacing w:beforeAutospacing="1" w:afterAutospacing="1"/>
    </w:pPr>
    <w:rPr>
      <w:rFonts w:ascii="Times New Roman" w:eastAsia="Times New Roman" w:hAnsi="Times New Roman"/>
      <w:color w:val="auto"/>
      <w:kern w:val="0"/>
      <w:szCs w:val="24"/>
    </w:rPr>
  </w:style>
  <w:style w:type="paragraph" w:styleId="Textkomente">
    <w:name w:val="annotation text"/>
    <w:basedOn w:val="Normln"/>
    <w:link w:val="TextkomenteChar"/>
    <w:uiPriority w:val="99"/>
    <w:unhideWhenUsed/>
    <w:qFormat/>
    <w:rsid w:val="00043F99"/>
    <w:rPr>
      <w:rFonts w:ascii="Times New Roman" w:eastAsia="Times New Roman" w:hAnsi="Times New Roman"/>
      <w:color w:val="auto"/>
      <w:kern w:val="0"/>
      <w:sz w:val="20"/>
      <w:lang w:eastAsia="zh-CN"/>
    </w:rPr>
  </w:style>
  <w:style w:type="paragraph" w:styleId="Textbubliny">
    <w:name w:val="Balloon Text"/>
    <w:basedOn w:val="Normln"/>
    <w:link w:val="TextbublinyChar1"/>
    <w:uiPriority w:val="99"/>
    <w:semiHidden/>
    <w:unhideWhenUsed/>
    <w:qFormat/>
    <w:rsid w:val="00043F99"/>
    <w:rPr>
      <w:rFonts w:ascii="Tahoma" w:hAnsi="Tahoma"/>
      <w:sz w:val="16"/>
      <w:szCs w:val="16"/>
    </w:rPr>
  </w:style>
  <w:style w:type="paragraph" w:styleId="Pedmtkomente">
    <w:name w:val="annotation subject"/>
    <w:basedOn w:val="Textkomente"/>
    <w:next w:val="Textkomente"/>
    <w:link w:val="PedmtkomenteChar"/>
    <w:uiPriority w:val="99"/>
    <w:semiHidden/>
    <w:unhideWhenUsed/>
    <w:qFormat/>
    <w:rsid w:val="00C11DB5"/>
    <w:rPr>
      <w:rFonts w:ascii="Times" w:eastAsia="Times" w:hAnsi="Times"/>
      <w:b/>
      <w:bCs/>
      <w:color w:val="00000A"/>
      <w:kern w:val="2"/>
      <w:lang w:eastAsia="cs-CZ"/>
    </w:rPr>
  </w:style>
  <w:style w:type="paragraph" w:styleId="Odstavecseseznamem">
    <w:name w:val="List Paragraph"/>
    <w:basedOn w:val="Normln"/>
    <w:uiPriority w:val="34"/>
    <w:qFormat/>
    <w:rsid w:val="003D5E27"/>
    <w:pPr>
      <w:suppressAutoHyphens w:val="0"/>
      <w:ind w:left="720"/>
    </w:pPr>
    <w:rPr>
      <w:rFonts w:ascii="Calibri" w:eastAsia="Calibri" w:hAnsi="Calibri"/>
      <w:color w:val="auto"/>
      <w:kern w:val="0"/>
      <w:sz w:val="22"/>
      <w:szCs w:val="22"/>
      <w:lang w:eastAsia="en-US"/>
    </w:rPr>
  </w:style>
  <w:style w:type="paragraph" w:styleId="FormtovanvHTML">
    <w:name w:val="HTML Preformatted"/>
    <w:basedOn w:val="Normln"/>
    <w:link w:val="FormtovanvHTMLChar"/>
    <w:uiPriority w:val="99"/>
    <w:qFormat/>
    <w:rsid w:val="00F94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color w:val="auto"/>
      <w:kern w:val="0"/>
      <w:sz w:val="20"/>
    </w:rPr>
  </w:style>
  <w:style w:type="paragraph" w:styleId="Revize">
    <w:name w:val="Revision"/>
    <w:uiPriority w:val="99"/>
    <w:semiHidden/>
    <w:qFormat/>
    <w:rsid w:val="008F0372"/>
    <w:rPr>
      <w:rFonts w:ascii="Times" w:eastAsia="Times" w:hAnsi="Times"/>
      <w:color w:val="00000A"/>
      <w:kern w:val="2"/>
      <w:sz w:val="24"/>
    </w:rPr>
  </w:style>
  <w:style w:type="paragraph" w:styleId="Zhlav">
    <w:name w:val="header"/>
    <w:basedOn w:val="Normln"/>
    <w:link w:val="ZhlavChar1"/>
    <w:uiPriority w:val="99"/>
    <w:semiHidden/>
    <w:unhideWhenUsed/>
    <w:rsid w:val="00A027BD"/>
    <w:pPr>
      <w:tabs>
        <w:tab w:val="center" w:pos="4536"/>
        <w:tab w:val="right" w:pos="9072"/>
      </w:tabs>
    </w:pPr>
  </w:style>
  <w:style w:type="character" w:customStyle="1" w:styleId="ZhlavChar1">
    <w:name w:val="Záhlaví Char1"/>
    <w:basedOn w:val="Standardnpsmoodstavce"/>
    <w:link w:val="Zhlav"/>
    <w:uiPriority w:val="99"/>
    <w:semiHidden/>
    <w:rsid w:val="00A027BD"/>
    <w:rPr>
      <w:rFonts w:ascii="Times" w:eastAsia="Times" w:hAnsi="Times"/>
      <w:color w:val="00000A"/>
      <w:kern w:val="2"/>
      <w:sz w:val="24"/>
    </w:rPr>
  </w:style>
  <w:style w:type="paragraph" w:styleId="Zpat">
    <w:name w:val="footer"/>
    <w:basedOn w:val="Normln"/>
    <w:link w:val="ZpatChar1"/>
    <w:uiPriority w:val="99"/>
    <w:semiHidden/>
    <w:unhideWhenUsed/>
    <w:rsid w:val="00A027BD"/>
    <w:pPr>
      <w:tabs>
        <w:tab w:val="center" w:pos="4536"/>
        <w:tab w:val="right" w:pos="9072"/>
      </w:tabs>
    </w:pPr>
  </w:style>
  <w:style w:type="character" w:customStyle="1" w:styleId="ZpatChar1">
    <w:name w:val="Zápatí Char1"/>
    <w:basedOn w:val="Standardnpsmoodstavce"/>
    <w:link w:val="Zpat"/>
    <w:uiPriority w:val="99"/>
    <w:semiHidden/>
    <w:rsid w:val="00A027BD"/>
    <w:rPr>
      <w:rFonts w:ascii="Times" w:eastAsia="Times" w:hAnsi="Times"/>
      <w:color w:val="00000A"/>
      <w:kern w:val="2"/>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F914C-B7E3-452E-948D-18A950915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452</Words>
  <Characters>2672</Characters>
  <Application>Microsoft Office Word</Application>
  <DocSecurity>0</DocSecurity>
  <Lines>22</Lines>
  <Paragraphs>6</Paragraphs>
  <ScaleCrop>false</ScaleCrop>
  <Company/>
  <LinksUpToDate>false</LinksUpToDate>
  <CharactersWithSpaces>3118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Švehla</dc:creator>
  <cp:lastModifiedBy>Lucie</cp:lastModifiedBy>
  <cp:revision>2</cp:revision>
  <cp:lastPrinted>2017-11-28T12:18:00Z</cp:lastPrinted>
  <dcterms:created xsi:type="dcterms:W3CDTF">2022-12-13T19:14:00Z</dcterms:created>
  <dcterms:modified xsi:type="dcterms:W3CDTF">2022-12-13T19:14:00Z</dcterms:modified>
  <dc:language>cs-CZ</dc:language>
</cp:coreProperties>
</file>