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56FD" w14:textId="77777777" w:rsidR="00EE6004" w:rsidRPr="00EE6004" w:rsidRDefault="00EE6004" w:rsidP="00EE6004">
      <w:pPr>
        <w:rPr>
          <w:rFonts w:asciiTheme="minorHAnsi" w:hAnsiTheme="minorHAnsi" w:cstheme="minorHAnsi"/>
          <w:b/>
          <w:bCs/>
        </w:rPr>
      </w:pPr>
      <w:r w:rsidRPr="00EE6004">
        <w:rPr>
          <w:rFonts w:asciiTheme="minorHAnsi" w:hAnsiTheme="minorHAnsi" w:cstheme="minorHAnsi"/>
          <w:b/>
          <w:bCs/>
        </w:rPr>
        <w:t>Provozování vodovodní a kanalizační sítě</w:t>
      </w:r>
    </w:p>
    <w:p w14:paraId="6E24A575" w14:textId="77777777" w:rsidR="00EE6004" w:rsidRPr="00EE6004" w:rsidRDefault="00EE6004" w:rsidP="00AC7EFA">
      <w:pPr>
        <w:rPr>
          <w:rFonts w:asciiTheme="minorHAnsi" w:hAnsiTheme="minorHAnsi" w:cstheme="minorHAnsi"/>
        </w:rPr>
      </w:pPr>
    </w:p>
    <w:p w14:paraId="513CAD08" w14:textId="77777777" w:rsidR="00EE6004" w:rsidRPr="00EE6004" w:rsidRDefault="00EE6004" w:rsidP="00EE6004">
      <w:pPr>
        <w:rPr>
          <w:rFonts w:asciiTheme="minorHAnsi" w:hAnsiTheme="minorHAnsi" w:cstheme="minorHAnsi"/>
        </w:rPr>
      </w:pPr>
      <w:r w:rsidRPr="00EE6004">
        <w:rPr>
          <w:rFonts w:asciiTheme="minorHAnsi" w:hAnsiTheme="minorHAnsi" w:cstheme="minorHAnsi"/>
        </w:rPr>
        <w:t>Vážený odběrateli,</w:t>
      </w:r>
    </w:p>
    <w:p w14:paraId="1FC6DA6F" w14:textId="77777777" w:rsidR="00EE6004" w:rsidRPr="00EE6004" w:rsidRDefault="00EE6004" w:rsidP="00EE6004">
      <w:pPr>
        <w:rPr>
          <w:rFonts w:asciiTheme="minorHAnsi" w:hAnsiTheme="minorHAnsi" w:cstheme="minorHAnsi"/>
        </w:rPr>
      </w:pPr>
    </w:p>
    <w:p w14:paraId="2AB69597" w14:textId="5D4B7312" w:rsidR="00EE6004" w:rsidRPr="00EE6004" w:rsidRDefault="00EE6004" w:rsidP="00EE6004">
      <w:pPr>
        <w:rPr>
          <w:rFonts w:asciiTheme="minorHAnsi" w:hAnsiTheme="minorHAnsi" w:cstheme="minorHAnsi"/>
        </w:rPr>
      </w:pPr>
      <w:r w:rsidRPr="00EE6004">
        <w:rPr>
          <w:rFonts w:asciiTheme="minorHAnsi" w:hAnsiTheme="minorHAnsi" w:cstheme="minorHAnsi"/>
        </w:rPr>
        <w:t>v návaznosti na dopis, který jste v uplynulých dnech obdržel/a</w:t>
      </w:r>
      <w:r w:rsidR="00005834">
        <w:rPr>
          <w:rFonts w:asciiTheme="minorHAnsi" w:hAnsiTheme="minorHAnsi" w:cstheme="minorHAnsi"/>
        </w:rPr>
        <w:t xml:space="preserve"> </w:t>
      </w:r>
      <w:r w:rsidRPr="00EE6004">
        <w:rPr>
          <w:rFonts w:asciiTheme="minorHAnsi" w:hAnsiTheme="minorHAnsi" w:cstheme="minorHAnsi"/>
        </w:rPr>
        <w:t>od společnosti Moravská vodárenská, a. s., která Vás tímto dopisem informovala o ukončení provozování vodovodní a kanalizační sítě k 31. 3. 2025, bychom Vás rádi ujistili, že vodovodní, resp. kanalizační síť zůstane nadále v provozu. Dojde pouze ke změně provozovatele vodovodu, případně kanalizace. Namísto Moravské vodárenské, a. s., bude od 1. 4. zajišťovat provoz vodovodů (případně kanalizací) Vodohospodářská společnost Olomouc, a. s., ryze česká společnost ve vlastnictví měst a obcí Olomoucké kraje.</w:t>
      </w:r>
    </w:p>
    <w:p w14:paraId="39957D59" w14:textId="72C36C5B" w:rsidR="00EE6004" w:rsidRPr="00EE6004" w:rsidRDefault="00EE6004" w:rsidP="00EE6004">
      <w:pPr>
        <w:rPr>
          <w:rFonts w:asciiTheme="minorHAnsi" w:hAnsiTheme="minorHAnsi" w:cstheme="minorHAnsi"/>
        </w:rPr>
      </w:pPr>
      <w:r w:rsidRPr="00EE6004">
        <w:rPr>
          <w:rFonts w:asciiTheme="minorHAnsi" w:hAnsiTheme="minorHAnsi" w:cstheme="minorHAnsi"/>
        </w:rPr>
        <w:t xml:space="preserve">Z důvodu ukončení koncese Moravské vodárenské, a. s., však bude potřeba uzavřít novou smlouvu s Vodohospodářskou společností Olomouc, a. s. Tyto smlouvy pro Vás v současnosti připravujeme a jsme v kontaktu se zástupci samosprávy Vašeho města či obce. Smlouvy bude možné uzavřít několika způsoby, a to jak fyzicky, tak elektronicky. V tuto chvíli tedy není třeba činit další kroky. Stačí pouze vyčkat, až Vám bude doručena nová smlouva o provozování vodovodní (případně kanalizační) sítě společně s informacemi </w:t>
      </w:r>
      <w:r w:rsidR="00710134">
        <w:rPr>
          <w:rFonts w:asciiTheme="minorHAnsi" w:hAnsiTheme="minorHAnsi" w:cstheme="minorHAnsi"/>
        </w:rPr>
        <w:t>o</w:t>
      </w:r>
      <w:r w:rsidRPr="00EE6004">
        <w:rPr>
          <w:rFonts w:asciiTheme="minorHAnsi" w:hAnsiTheme="minorHAnsi" w:cstheme="minorHAnsi"/>
        </w:rPr>
        <w:t xml:space="preserve"> dalším </w:t>
      </w:r>
      <w:r w:rsidR="00710134">
        <w:rPr>
          <w:rFonts w:asciiTheme="minorHAnsi" w:hAnsiTheme="minorHAnsi" w:cstheme="minorHAnsi"/>
        </w:rPr>
        <w:t>postupu</w:t>
      </w:r>
      <w:r w:rsidRPr="00EE6004">
        <w:rPr>
          <w:rFonts w:asciiTheme="minorHAnsi" w:hAnsiTheme="minorHAnsi" w:cstheme="minorHAnsi"/>
        </w:rPr>
        <w:t xml:space="preserve">. </w:t>
      </w:r>
    </w:p>
    <w:p w14:paraId="36F6A1B7" w14:textId="77777777" w:rsidR="00EE6004" w:rsidRPr="00EE6004" w:rsidRDefault="00EE6004" w:rsidP="00EE6004">
      <w:pPr>
        <w:rPr>
          <w:rFonts w:asciiTheme="minorHAnsi" w:hAnsiTheme="minorHAnsi" w:cstheme="minorHAnsi"/>
        </w:rPr>
      </w:pPr>
      <w:r w:rsidRPr="00EE6004">
        <w:rPr>
          <w:rFonts w:asciiTheme="minorHAnsi" w:hAnsiTheme="minorHAnsi" w:cstheme="minorHAnsi"/>
        </w:rPr>
        <w:t xml:space="preserve">V obcích, kterých se změna provozování týká, připravujeme setkání s občany tak, aby uzavření smlouvy bylo co nejsnazší. Tato setkání proběhnou v průběhu února a března. Ve spolupráci se zástupci měst a obcí budou k dispozici i sběrná místa, kde bude možné podepsané smlouvy odevzdat.  O přesném čase a místě konání Vás budeme s předstihem informovat. V Uničově a v Olomouci Vám budou k dispozici služby našeho Zákaznického centra.  </w:t>
      </w:r>
    </w:p>
    <w:p w14:paraId="2EA6AFEA" w14:textId="77777777" w:rsidR="00EE6004" w:rsidRPr="00EE6004" w:rsidRDefault="00EE6004" w:rsidP="00EE6004">
      <w:pPr>
        <w:rPr>
          <w:rFonts w:asciiTheme="minorHAnsi" w:hAnsiTheme="minorHAnsi" w:cstheme="minorHAnsi"/>
        </w:rPr>
      </w:pPr>
      <w:r w:rsidRPr="00EE6004">
        <w:rPr>
          <w:rFonts w:asciiTheme="minorHAnsi" w:hAnsiTheme="minorHAnsi" w:cstheme="minorHAnsi"/>
        </w:rPr>
        <w:t xml:space="preserve">Bližší informace naleznete na webu Vodohospodářské společnosti Olomouc, v sekci pro zákazníky – </w:t>
      </w:r>
      <w:hyperlink r:id="rId8" w:history="1">
        <w:r w:rsidRPr="00EE6004">
          <w:rPr>
            <w:rStyle w:val="Hypertextovodkaz"/>
            <w:rFonts w:asciiTheme="minorHAnsi" w:hAnsiTheme="minorHAnsi" w:cstheme="minorHAnsi"/>
          </w:rPr>
          <w:t>Přechod od MOVO k VHS</w:t>
        </w:r>
      </w:hyperlink>
      <w:r w:rsidRPr="00EE6004">
        <w:rPr>
          <w:rFonts w:asciiTheme="minorHAnsi" w:hAnsiTheme="minorHAnsi" w:cstheme="minorHAnsi"/>
        </w:rPr>
        <w:t>.</w:t>
      </w:r>
    </w:p>
    <w:p w14:paraId="4BB773F5" w14:textId="77777777" w:rsidR="00EE6004" w:rsidRPr="00EE6004" w:rsidRDefault="00EE6004" w:rsidP="00EE6004">
      <w:pPr>
        <w:rPr>
          <w:rFonts w:asciiTheme="minorHAnsi" w:hAnsiTheme="minorHAnsi" w:cstheme="minorHAnsi"/>
        </w:rPr>
      </w:pPr>
      <w:r w:rsidRPr="00EE6004">
        <w:rPr>
          <w:rFonts w:asciiTheme="minorHAnsi" w:hAnsiTheme="minorHAnsi" w:cstheme="minorHAnsi"/>
        </w:rPr>
        <w:t>V případě dotazů Vám bližší informace poskytnou pracovníci našeho Zákaznického centra, které je možné kontaktovat telefonicky, e-mailem a po předchozí domluvě také osobně.</w:t>
      </w:r>
    </w:p>
    <w:p w14:paraId="57E85093" w14:textId="77777777" w:rsidR="00EE6004" w:rsidRPr="00EE6004" w:rsidRDefault="00EE6004" w:rsidP="00EE6004">
      <w:pPr>
        <w:numPr>
          <w:ilvl w:val="0"/>
          <w:numId w:val="8"/>
        </w:numPr>
        <w:rPr>
          <w:rFonts w:asciiTheme="minorHAnsi" w:hAnsiTheme="minorHAnsi" w:cstheme="minorHAnsi"/>
        </w:rPr>
      </w:pPr>
      <w:r w:rsidRPr="00EE6004">
        <w:rPr>
          <w:rFonts w:asciiTheme="minorHAnsi" w:hAnsiTheme="minorHAnsi" w:cstheme="minorHAnsi"/>
        </w:rPr>
        <w:t>E-mail: </w:t>
      </w:r>
      <w:hyperlink r:id="rId9" w:history="1">
        <w:r w:rsidRPr="00EE6004">
          <w:rPr>
            <w:rStyle w:val="Hypertextovodkaz"/>
            <w:rFonts w:asciiTheme="minorHAnsi" w:hAnsiTheme="minorHAnsi" w:cstheme="minorHAnsi"/>
          </w:rPr>
          <w:t>zakaznici@vhs-ol.cz</w:t>
        </w:r>
      </w:hyperlink>
    </w:p>
    <w:p w14:paraId="0667F7B0" w14:textId="77777777" w:rsidR="00EE6004" w:rsidRPr="00EE6004" w:rsidRDefault="00EE6004" w:rsidP="00EE6004">
      <w:pPr>
        <w:numPr>
          <w:ilvl w:val="0"/>
          <w:numId w:val="8"/>
        </w:numPr>
        <w:rPr>
          <w:rFonts w:asciiTheme="minorHAnsi" w:hAnsiTheme="minorHAnsi" w:cstheme="minorHAnsi"/>
        </w:rPr>
      </w:pPr>
      <w:r w:rsidRPr="00EE6004">
        <w:rPr>
          <w:rFonts w:asciiTheme="minorHAnsi" w:hAnsiTheme="minorHAnsi" w:cstheme="minorHAnsi"/>
        </w:rPr>
        <w:t>Telefon (</w:t>
      </w:r>
      <w:proofErr w:type="gramStart"/>
      <w:r w:rsidRPr="00EE6004">
        <w:rPr>
          <w:rFonts w:asciiTheme="minorHAnsi" w:hAnsiTheme="minorHAnsi" w:cstheme="minorHAnsi"/>
        </w:rPr>
        <w:t>8 – 15</w:t>
      </w:r>
      <w:proofErr w:type="gramEnd"/>
      <w:r w:rsidRPr="00EE6004">
        <w:rPr>
          <w:rFonts w:asciiTheme="minorHAnsi" w:hAnsiTheme="minorHAnsi" w:cstheme="minorHAnsi"/>
        </w:rPr>
        <w:t xml:space="preserve"> hod): </w:t>
      </w:r>
      <w:hyperlink r:id="rId10" w:history="1">
        <w:r w:rsidRPr="00EE6004">
          <w:rPr>
            <w:rStyle w:val="Hypertextovodkaz"/>
            <w:rFonts w:asciiTheme="minorHAnsi" w:hAnsiTheme="minorHAnsi" w:cstheme="minorHAnsi"/>
          </w:rPr>
          <w:t>604 707 007</w:t>
        </w:r>
      </w:hyperlink>
    </w:p>
    <w:p w14:paraId="5D95DE12" w14:textId="77777777" w:rsidR="00EE6004" w:rsidRPr="00EE6004" w:rsidRDefault="00EE6004" w:rsidP="00EE6004">
      <w:pPr>
        <w:numPr>
          <w:ilvl w:val="0"/>
          <w:numId w:val="9"/>
        </w:numPr>
        <w:rPr>
          <w:rFonts w:asciiTheme="minorHAnsi" w:hAnsiTheme="minorHAnsi" w:cstheme="minorHAnsi"/>
        </w:rPr>
      </w:pPr>
      <w:r w:rsidRPr="00EE6004">
        <w:rPr>
          <w:rFonts w:asciiTheme="minorHAnsi" w:hAnsiTheme="minorHAnsi" w:cstheme="minorHAnsi"/>
        </w:rPr>
        <w:t>Adresa:</w:t>
      </w:r>
    </w:p>
    <w:p w14:paraId="59754F26" w14:textId="77777777" w:rsidR="00EE6004" w:rsidRPr="00EE6004" w:rsidRDefault="00EE6004" w:rsidP="00EE6004">
      <w:pPr>
        <w:numPr>
          <w:ilvl w:val="1"/>
          <w:numId w:val="9"/>
        </w:numPr>
        <w:rPr>
          <w:rFonts w:asciiTheme="minorHAnsi" w:hAnsiTheme="minorHAnsi" w:cstheme="minorHAnsi"/>
        </w:rPr>
      </w:pPr>
      <w:r w:rsidRPr="00EE6004">
        <w:rPr>
          <w:rFonts w:asciiTheme="minorHAnsi" w:hAnsiTheme="minorHAnsi" w:cstheme="minorHAnsi"/>
        </w:rPr>
        <w:t>Zákaznické centrum Olomouc, Tovární 1059/41, Olomouc 779 00</w:t>
      </w:r>
    </w:p>
    <w:p w14:paraId="046A5341" w14:textId="77777777" w:rsidR="00EE6004" w:rsidRPr="00EE6004" w:rsidRDefault="00EE6004" w:rsidP="00EE6004">
      <w:pPr>
        <w:numPr>
          <w:ilvl w:val="1"/>
          <w:numId w:val="9"/>
        </w:numPr>
        <w:rPr>
          <w:rFonts w:asciiTheme="minorHAnsi" w:hAnsiTheme="minorHAnsi" w:cstheme="minorHAnsi"/>
        </w:rPr>
      </w:pPr>
      <w:r w:rsidRPr="00EE6004">
        <w:rPr>
          <w:rFonts w:asciiTheme="minorHAnsi" w:hAnsiTheme="minorHAnsi" w:cstheme="minorHAnsi"/>
        </w:rPr>
        <w:t>Zákaznické centrum Uničov, Panská 64, Uničov 783 91</w:t>
      </w:r>
    </w:p>
    <w:p w14:paraId="7E088E0C" w14:textId="77777777" w:rsidR="00EE6004" w:rsidRPr="00EE6004" w:rsidRDefault="00EE6004" w:rsidP="00EE6004">
      <w:pPr>
        <w:rPr>
          <w:rFonts w:asciiTheme="minorHAnsi" w:hAnsiTheme="minorHAnsi" w:cstheme="minorHAnsi"/>
        </w:rPr>
      </w:pPr>
    </w:p>
    <w:p w14:paraId="293E4D5C" w14:textId="77777777" w:rsidR="00EE6004" w:rsidRPr="00EE6004" w:rsidRDefault="00EE6004" w:rsidP="00EE6004">
      <w:pPr>
        <w:rPr>
          <w:rFonts w:asciiTheme="minorHAnsi" w:hAnsiTheme="minorHAnsi" w:cstheme="minorHAnsi"/>
        </w:rPr>
      </w:pPr>
      <w:r w:rsidRPr="00EE6004">
        <w:rPr>
          <w:rFonts w:asciiTheme="minorHAnsi" w:hAnsiTheme="minorHAnsi" w:cstheme="minorHAnsi"/>
        </w:rPr>
        <w:t>S úctou</w:t>
      </w:r>
    </w:p>
    <w:p w14:paraId="14EF10FD" w14:textId="77777777" w:rsidR="004A6D9F" w:rsidRPr="00EE6004" w:rsidRDefault="004A6D9F" w:rsidP="007C6E13">
      <w:pPr>
        <w:rPr>
          <w:rFonts w:asciiTheme="minorHAnsi" w:hAnsiTheme="minorHAnsi" w:cstheme="minorHAnsi"/>
        </w:rPr>
      </w:pPr>
    </w:p>
    <w:p w14:paraId="15300FE7" w14:textId="57ACE387" w:rsidR="007C6E13" w:rsidRPr="00EE6004" w:rsidRDefault="007C6E13" w:rsidP="007C6E13">
      <w:pPr>
        <w:jc w:val="left"/>
        <w:rPr>
          <w:rFonts w:asciiTheme="minorHAnsi" w:hAnsiTheme="minorHAnsi" w:cstheme="minorHAnsi"/>
        </w:rPr>
      </w:pPr>
      <w:r w:rsidRPr="00EE6004">
        <w:rPr>
          <w:rFonts w:asciiTheme="minorHAnsi" w:hAnsiTheme="minorHAnsi" w:cstheme="minorHAnsi"/>
        </w:rPr>
        <w:t xml:space="preserve">doc. Ing. Tomáš Kučera, Ph.D. </w:t>
      </w:r>
    </w:p>
    <w:p w14:paraId="0CD0F4CA" w14:textId="57F8C031" w:rsidR="00FB1E5B" w:rsidRPr="00EE6004" w:rsidRDefault="007C6E13" w:rsidP="6724459B">
      <w:pPr>
        <w:jc w:val="left"/>
        <w:rPr>
          <w:rFonts w:asciiTheme="minorHAnsi" w:hAnsiTheme="minorHAnsi" w:cstheme="minorHAnsi"/>
        </w:rPr>
      </w:pPr>
      <w:r w:rsidRPr="00EE6004">
        <w:rPr>
          <w:rFonts w:asciiTheme="minorHAnsi" w:hAnsiTheme="minorHAnsi" w:cstheme="minorHAnsi"/>
        </w:rPr>
        <w:t>ředitel společnosti</w:t>
      </w:r>
    </w:p>
    <w:sectPr w:rsidR="00FB1E5B" w:rsidRPr="00EE6004" w:rsidSect="00D254C7">
      <w:headerReference w:type="default" r:id="rId11"/>
      <w:footerReference w:type="default" r:id="rId12"/>
      <w:headerReference w:type="first" r:id="rId13"/>
      <w:footerReference w:type="first" r:id="rId14"/>
      <w:pgSz w:w="11906" w:h="16838" w:code="9"/>
      <w:pgMar w:top="1418" w:right="1418" w:bottom="1418" w:left="1418" w:header="426" w:footer="709" w:gutter="0"/>
      <w:paperSrc w:firs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3A8C" w14:textId="77777777" w:rsidR="007C6E13" w:rsidRDefault="007C6E13" w:rsidP="00FF368A">
      <w:pPr>
        <w:spacing w:after="0"/>
      </w:pPr>
      <w:r>
        <w:separator/>
      </w:r>
    </w:p>
  </w:endnote>
  <w:endnote w:type="continuationSeparator" w:id="0">
    <w:p w14:paraId="25AAA6B1" w14:textId="77777777" w:rsidR="007C6E13" w:rsidRDefault="007C6E13" w:rsidP="00FF3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Roboto Thi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41A3" w14:textId="77777777" w:rsidR="00FB1E5B" w:rsidRPr="00DA79CC" w:rsidRDefault="00FB1E5B" w:rsidP="00FB1E5B">
    <w:pPr>
      <w:pStyle w:val="Zpat"/>
      <w:pBdr>
        <w:top w:val="single" w:sz="4" w:space="1" w:color="auto"/>
      </w:pBdr>
      <w:rPr>
        <w:sz w:val="18"/>
        <w:szCs w:val="18"/>
      </w:rPr>
    </w:pPr>
    <w:r w:rsidRPr="00DA79CC">
      <w:rPr>
        <w:sz w:val="18"/>
        <w:szCs w:val="18"/>
      </w:rPr>
      <w:t>Vodohospodářská společnost Olomouc, a.s.</w:t>
    </w:r>
    <w:r>
      <w:rPr>
        <w:sz w:val="18"/>
        <w:szCs w:val="18"/>
      </w:rPr>
      <w:t xml:space="preserve">, </w:t>
    </w:r>
    <w:r w:rsidRPr="00DA79CC">
      <w:rPr>
        <w:sz w:val="18"/>
        <w:szCs w:val="18"/>
      </w:rPr>
      <w:t xml:space="preserve">Tovární 1059/41, 772 11 Olomouc – Hodolany </w:t>
    </w:r>
  </w:p>
  <w:p w14:paraId="110DCC01" w14:textId="77777777" w:rsidR="00FB1E5B" w:rsidRPr="00B82F76" w:rsidRDefault="00FB1E5B" w:rsidP="00FB1E5B">
    <w:pPr>
      <w:pStyle w:val="Zpat"/>
      <w:pBdr>
        <w:top w:val="single" w:sz="4" w:space="1" w:color="auto"/>
      </w:pBdr>
      <w:rPr>
        <w:sz w:val="18"/>
        <w:szCs w:val="18"/>
      </w:rPr>
    </w:pPr>
    <w:r w:rsidRPr="00DA79CC">
      <w:rPr>
        <w:sz w:val="18"/>
        <w:szCs w:val="18"/>
      </w:rPr>
      <w:t>IČ: 47675772</w:t>
    </w:r>
    <w:r>
      <w:rPr>
        <w:sz w:val="18"/>
        <w:szCs w:val="18"/>
      </w:rPr>
      <w:t xml:space="preserve">, </w:t>
    </w:r>
    <w:r w:rsidRPr="00DA79CC">
      <w:rPr>
        <w:sz w:val="18"/>
        <w:szCs w:val="18"/>
      </w:rPr>
      <w:t>Tel.: +420 585 536</w:t>
    </w:r>
    <w:r>
      <w:rPr>
        <w:sz w:val="18"/>
        <w:szCs w:val="18"/>
      </w:rPr>
      <w:t> </w:t>
    </w:r>
    <w:r w:rsidRPr="00DA79CC">
      <w:rPr>
        <w:sz w:val="18"/>
        <w:szCs w:val="18"/>
      </w:rPr>
      <w:t>384</w:t>
    </w:r>
    <w:r>
      <w:rPr>
        <w:sz w:val="18"/>
        <w:szCs w:val="18"/>
      </w:rPr>
      <w:t xml:space="preserve">, </w:t>
    </w:r>
    <w:r w:rsidRPr="00DA79CC">
      <w:rPr>
        <w:sz w:val="18"/>
        <w:szCs w:val="18"/>
      </w:rPr>
      <w:t>Datová schránka: 67ggxv5</w:t>
    </w:r>
    <w:r>
      <w:rPr>
        <w:sz w:val="18"/>
        <w:szCs w:val="18"/>
      </w:rPr>
      <w:t>,</w:t>
    </w:r>
    <w:r w:rsidRPr="0050390B">
      <w:t xml:space="preserve"> </w:t>
    </w:r>
    <w:r w:rsidRPr="0050390B">
      <w:rPr>
        <w:sz w:val="18"/>
        <w:szCs w:val="18"/>
      </w:rPr>
      <w:t>vhs@vhs-ol.cz, www.vhs-ol.cz</w:t>
    </w:r>
    <w:r>
      <w:rPr>
        <w:sz w:val="18"/>
        <w:szCs w:val="18"/>
      </w:rPr>
      <w:tab/>
    </w:r>
    <w:r w:rsidRPr="009210AE">
      <w:rPr>
        <w:sz w:val="18"/>
        <w:szCs w:val="18"/>
      </w:rPr>
      <w:t>str</w:t>
    </w:r>
    <w:r>
      <w:rPr>
        <w:sz w:val="18"/>
        <w:szCs w:val="18"/>
      </w:rPr>
      <w:t>.</w:t>
    </w:r>
    <w:r w:rsidRPr="009210AE">
      <w:rPr>
        <w:sz w:val="18"/>
        <w:szCs w:val="18"/>
      </w:rPr>
      <w:t xml:space="preserve"> </w:t>
    </w:r>
    <w:r w:rsidRPr="009210AE">
      <w:rPr>
        <w:sz w:val="18"/>
        <w:szCs w:val="18"/>
      </w:rPr>
      <w:fldChar w:fldCharType="begin"/>
    </w:r>
    <w:r w:rsidRPr="009210AE">
      <w:rPr>
        <w:sz w:val="18"/>
        <w:szCs w:val="18"/>
      </w:rPr>
      <w:instrText xml:space="preserve"> PAGE  \* Arabic  \* MERGEFORMAT </w:instrText>
    </w:r>
    <w:r w:rsidRPr="009210AE">
      <w:rPr>
        <w:sz w:val="18"/>
        <w:szCs w:val="18"/>
      </w:rPr>
      <w:fldChar w:fldCharType="separate"/>
    </w:r>
    <w:r>
      <w:rPr>
        <w:sz w:val="18"/>
        <w:szCs w:val="18"/>
      </w:rPr>
      <w:t>2</w:t>
    </w:r>
    <w:r w:rsidRPr="009210AE">
      <w:rPr>
        <w:sz w:val="18"/>
        <w:szCs w:val="18"/>
      </w:rPr>
      <w:fldChar w:fldCharType="end"/>
    </w:r>
    <w:r>
      <w:rPr>
        <w:sz w:val="18"/>
        <w:szCs w:val="18"/>
      </w:rPr>
      <w:t>/</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A2A0" w14:textId="77777777" w:rsidR="00587626" w:rsidRPr="009F2370" w:rsidRDefault="00587626" w:rsidP="00E92FC7">
    <w:pPr>
      <w:tabs>
        <w:tab w:val="center" w:pos="4536"/>
        <w:tab w:val="right" w:pos="9072"/>
      </w:tabs>
      <w:spacing w:before="240"/>
      <w:ind w:left="-1134" w:right="-1134"/>
      <w:contextualSpacing/>
      <w:jc w:val="left"/>
      <w:rPr>
        <w:rFonts w:ascii="Roboto" w:hAnsi="Roboto"/>
        <w:noProof/>
      </w:rPr>
    </w:pPr>
    <w:r>
      <w:rPr>
        <w:noProof/>
      </w:rPr>
      <w:drawing>
        <wp:anchor distT="0" distB="0" distL="114300" distR="114300" simplePos="0" relativeHeight="251658240" behindDoc="0" locked="0" layoutInCell="1" allowOverlap="1" wp14:anchorId="3115025B" wp14:editId="0E083ACC">
          <wp:simplePos x="0" y="0"/>
          <wp:positionH relativeFrom="page">
            <wp:align>left</wp:align>
          </wp:positionH>
          <wp:positionV relativeFrom="page">
            <wp:align>bottom</wp:align>
          </wp:positionV>
          <wp:extent cx="7560000" cy="522000"/>
          <wp:effectExtent l="0" t="0" r="3175" b="0"/>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522000"/>
                  </a:xfrm>
                  <a:prstGeom prst="rect">
                    <a:avLst/>
                  </a:prstGeom>
                </pic:spPr>
              </pic:pic>
            </a:graphicData>
          </a:graphic>
          <wp14:sizeRelH relativeFrom="margin">
            <wp14:pctWidth>0</wp14:pctWidth>
          </wp14:sizeRelH>
          <wp14:sizeRelV relativeFrom="margin">
            <wp14:pctHeight>0</wp14:pctHeight>
          </wp14:sizeRelV>
        </wp:anchor>
      </w:drawing>
    </w:r>
    <w:r>
      <w:rPr>
        <w:rFonts w:ascii="Roboto Thin" w:eastAsia="Times New Roman" w:hAnsi="Roboto Thin" w:cs="Times New Roman"/>
        <w:color w:val="00B5E2"/>
        <w:sz w:val="20"/>
        <w:szCs w:val="20"/>
        <w:lang w:eastAsia="cs-CZ"/>
      </w:rPr>
      <w:tab/>
    </w:r>
    <w:r w:rsidRPr="009F2370">
      <w:rPr>
        <w:rFonts w:ascii="Roboto" w:eastAsia="Times New Roman" w:hAnsi="Roboto" w:cs="Times New Roman"/>
        <w:color w:val="00B5E2"/>
        <w:sz w:val="20"/>
        <w:szCs w:val="20"/>
        <w:lang w:eastAsia="cs-CZ"/>
      </w:rPr>
      <w:t>„Společnost je zapsána v oddíle B, vložka 711 obchodního rejstříku vedeného Krajským soudem v Ostravě“</w:t>
    </w:r>
  </w:p>
  <w:p w14:paraId="56D1D78C" w14:textId="77777777" w:rsidR="00587626" w:rsidRPr="002F3827" w:rsidRDefault="00587626" w:rsidP="00E92FC7">
    <w:pPr>
      <w:tabs>
        <w:tab w:val="center" w:pos="4536"/>
        <w:tab w:val="right" w:pos="9072"/>
      </w:tabs>
      <w:spacing w:before="240"/>
      <w:ind w:left="-1134" w:right="-1134"/>
      <w:contextualSpacing/>
      <w:jc w:val="left"/>
      <w:rPr>
        <w:rFonts w:ascii="Roboto Thin" w:eastAsia="Times New Roman" w:hAnsi="Roboto Thin" w:cs="Times New Roman"/>
        <w:color w:val="00B5E2"/>
        <w:sz w:val="10"/>
        <w:szCs w:val="10"/>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E59F" w14:textId="77777777" w:rsidR="007C6E13" w:rsidRDefault="007C6E13" w:rsidP="00FF368A">
      <w:pPr>
        <w:spacing w:after="0"/>
      </w:pPr>
      <w:r>
        <w:separator/>
      </w:r>
    </w:p>
  </w:footnote>
  <w:footnote w:type="continuationSeparator" w:id="0">
    <w:p w14:paraId="115F2938" w14:textId="77777777" w:rsidR="007C6E13" w:rsidRDefault="007C6E13" w:rsidP="00FF36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Název"/>
      <w:tag w:val=""/>
      <w:id w:val="-1055541665"/>
      <w:dataBinding w:prefixMappings="xmlns:ns0='http://purl.org/dc/elements/1.1/' xmlns:ns1='http://schemas.openxmlformats.org/package/2006/metadata/core-properties' " w:xpath="/ns1:coreProperties[1]/ns0:title[1]" w:storeItemID="{6C3C8BC8-F283-45AE-878A-BAB7291924A1}"/>
      <w:text/>
    </w:sdtPr>
    <w:sdtEndPr/>
    <w:sdtContent>
      <w:p w14:paraId="3567A396" w14:textId="41C7353D" w:rsidR="00FB1E5B" w:rsidRDefault="004A6D9F" w:rsidP="000A1855">
        <w:pPr>
          <w:pStyle w:val="Zhlav"/>
          <w:pBdr>
            <w:bottom w:val="single" w:sz="4" w:space="1" w:color="auto"/>
          </w:pBdr>
          <w:rPr>
            <w:sz w:val="18"/>
            <w:szCs w:val="18"/>
          </w:rPr>
        </w:pPr>
        <w:r>
          <w:rPr>
            <w:sz w:val="18"/>
            <w:szCs w:val="18"/>
          </w:rPr>
          <w:t>Informace k nájemním smlouvám v budově VHS Olomouc</w:t>
        </w:r>
      </w:p>
    </w:sdtContent>
  </w:sdt>
  <w:p w14:paraId="63FB797F" w14:textId="77777777" w:rsidR="00FB1E5B" w:rsidRDefault="00FB1E5B" w:rsidP="000A1855">
    <w:pPr>
      <w:pStyle w:val="Zhlav"/>
      <w:pBdr>
        <w:bottom w:val="single" w:sz="4" w:space="1" w:color="auto"/>
      </w:pBdr>
    </w:pPr>
    <w:r>
      <w:rPr>
        <w:sz w:val="18"/>
        <w:szCs w:val="18"/>
      </w:rPr>
      <w:t xml:space="preserve">Naše značka: </w:t>
    </w:r>
    <w:sdt>
      <w:sdtPr>
        <w:rPr>
          <w:sz w:val="18"/>
          <w:szCs w:val="18"/>
        </w:rPr>
        <w:alias w:val="naše značka"/>
        <w:tag w:val=""/>
        <w:id w:val="2053957355"/>
        <w:lock w:val="contentLocked"/>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8"/>
          </w:rPr>
          <w:t>50/21/to</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935" w14:textId="753DF26A" w:rsidR="00C40EF2" w:rsidRPr="009F2370" w:rsidRDefault="00C40EF2" w:rsidP="00C40EF2">
    <w:pPr>
      <w:tabs>
        <w:tab w:val="right" w:pos="9072"/>
      </w:tabs>
      <w:spacing w:after="0" w:line="276" w:lineRule="auto"/>
      <w:ind w:left="-680"/>
      <w:jc w:val="left"/>
      <w:rPr>
        <w:rFonts w:ascii="Roboto" w:eastAsia="Times New Roman" w:hAnsi="Roboto" w:cs="Times New Roman"/>
        <w:b/>
        <w:color w:val="00B5E2"/>
        <w:sz w:val="19"/>
        <w:szCs w:val="19"/>
        <w:lang w:eastAsia="cs-CZ"/>
      </w:rPr>
    </w:pPr>
    <w:r w:rsidRPr="009F2370">
      <w:rPr>
        <w:rFonts w:ascii="Roboto" w:eastAsia="Times New Roman" w:hAnsi="Roboto" w:cs="Times New Roman"/>
        <w:b/>
        <w:color w:val="00B5E2"/>
        <w:sz w:val="19"/>
        <w:szCs w:val="19"/>
        <w:lang w:eastAsia="cs-CZ"/>
      </w:rPr>
      <w:t>Vodohospodářská společnost Olomouc, a.s.</w:t>
    </w:r>
    <w:r>
      <w:rPr>
        <w:rFonts w:ascii="Roboto" w:eastAsia="Times New Roman" w:hAnsi="Roboto" w:cs="Times New Roman"/>
        <w:b/>
        <w:color w:val="00B5E2"/>
        <w:sz w:val="19"/>
        <w:szCs w:val="19"/>
        <w:lang w:eastAsia="cs-CZ"/>
      </w:rPr>
      <w:t xml:space="preserve">                                                                </w:t>
    </w:r>
    <w:r>
      <w:rPr>
        <w:noProof/>
      </w:rPr>
      <w:drawing>
        <wp:anchor distT="0" distB="0" distL="114300" distR="114300" simplePos="0" relativeHeight="251659264" behindDoc="0" locked="0" layoutInCell="1" allowOverlap="1" wp14:anchorId="6489C4D7" wp14:editId="3C3F5CF6">
          <wp:simplePos x="0" y="0"/>
          <wp:positionH relativeFrom="column">
            <wp:posOffset>3871595</wp:posOffset>
          </wp:positionH>
          <wp:positionV relativeFrom="paragraph">
            <wp:posOffset>-3810</wp:posOffset>
          </wp:positionV>
          <wp:extent cx="1727835" cy="1003935"/>
          <wp:effectExtent l="0" t="0" r="5715" b="571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1" cstate="print">
                    <a:extLst>
                      <a:ext uri="{28A0092B-C50C-407E-A947-70E740481C1C}">
                        <a14:useLocalDpi xmlns:a14="http://schemas.microsoft.com/office/drawing/2010/main" val="0"/>
                      </a:ext>
                    </a:extLst>
                  </a:blip>
                  <a:srcRect l="15874" t="37513" r="16718" b="34750"/>
                  <a:stretch/>
                </pic:blipFill>
                <pic:spPr bwMode="auto">
                  <a:xfrm>
                    <a:off x="0" y="0"/>
                    <a:ext cx="1727835" cy="1003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861921" w14:textId="77777777" w:rsidR="00C40EF2" w:rsidRPr="009F2370" w:rsidRDefault="00C40EF2" w:rsidP="00C40EF2">
    <w:pPr>
      <w:tabs>
        <w:tab w:val="center" w:pos="4536"/>
        <w:tab w:val="right" w:pos="9072"/>
      </w:tabs>
      <w:spacing w:after="0" w:line="276" w:lineRule="auto"/>
      <w:ind w:left="-680"/>
      <w:jc w:val="left"/>
      <w:rPr>
        <w:rFonts w:ascii="Roboto" w:eastAsia="Times New Roman" w:hAnsi="Roboto" w:cs="Times New Roman"/>
        <w:color w:val="00B5E2"/>
        <w:sz w:val="19"/>
        <w:szCs w:val="19"/>
        <w:lang w:eastAsia="cs-CZ"/>
      </w:rPr>
    </w:pPr>
    <w:r w:rsidRPr="009F2370">
      <w:rPr>
        <w:rFonts w:ascii="Roboto" w:eastAsia="Times New Roman" w:hAnsi="Roboto" w:cs="Times New Roman"/>
        <w:color w:val="00B5E2"/>
        <w:sz w:val="19"/>
        <w:szCs w:val="19"/>
        <w:lang w:eastAsia="cs-CZ"/>
      </w:rPr>
      <w:t>Tovární 1059/41</w:t>
    </w:r>
  </w:p>
  <w:p w14:paraId="197EB66C" w14:textId="77777777" w:rsidR="00C40EF2" w:rsidRPr="009F2370" w:rsidRDefault="00C40EF2" w:rsidP="00C40EF2">
    <w:pPr>
      <w:tabs>
        <w:tab w:val="center" w:pos="4536"/>
        <w:tab w:val="right" w:pos="9072"/>
      </w:tabs>
      <w:spacing w:after="0" w:line="276" w:lineRule="auto"/>
      <w:ind w:left="-680"/>
      <w:jc w:val="left"/>
      <w:rPr>
        <w:rFonts w:ascii="Roboto" w:eastAsia="Times New Roman" w:hAnsi="Roboto" w:cs="Times New Roman"/>
        <w:color w:val="00B5E2"/>
        <w:sz w:val="19"/>
        <w:szCs w:val="19"/>
        <w:lang w:eastAsia="cs-CZ"/>
      </w:rPr>
    </w:pPr>
    <w:r w:rsidRPr="009F2370">
      <w:rPr>
        <w:rFonts w:ascii="Roboto" w:eastAsia="Times New Roman" w:hAnsi="Roboto" w:cs="Times New Roman"/>
        <w:color w:val="00B5E2"/>
        <w:sz w:val="19"/>
        <w:szCs w:val="19"/>
        <w:lang w:eastAsia="cs-CZ"/>
      </w:rPr>
      <w:t xml:space="preserve">772 11 Olomouc – Hodolany </w:t>
    </w:r>
  </w:p>
  <w:p w14:paraId="2D28FFE3" w14:textId="77777777" w:rsidR="00C40EF2" w:rsidRPr="009F2370" w:rsidRDefault="00C40EF2" w:rsidP="00C40EF2">
    <w:pPr>
      <w:tabs>
        <w:tab w:val="center" w:pos="4536"/>
        <w:tab w:val="right" w:pos="9072"/>
      </w:tabs>
      <w:spacing w:after="0" w:line="276" w:lineRule="auto"/>
      <w:ind w:left="-680"/>
      <w:jc w:val="left"/>
      <w:rPr>
        <w:rFonts w:ascii="Roboto" w:eastAsia="Times New Roman" w:hAnsi="Roboto" w:cs="Times New Roman"/>
        <w:color w:val="00B5E2"/>
        <w:sz w:val="19"/>
        <w:szCs w:val="19"/>
        <w:lang w:eastAsia="cs-CZ"/>
      </w:rPr>
    </w:pPr>
    <w:r w:rsidRPr="009F2370">
      <w:rPr>
        <w:rFonts w:ascii="Roboto" w:eastAsia="Times New Roman" w:hAnsi="Roboto" w:cs="Times New Roman"/>
        <w:color w:val="00B5E2"/>
        <w:sz w:val="19"/>
        <w:szCs w:val="19"/>
        <w:lang w:eastAsia="cs-CZ"/>
      </w:rPr>
      <w:t>Tel.: +420 585 536 384</w:t>
    </w:r>
  </w:p>
  <w:p w14:paraId="18ED7937" w14:textId="77777777" w:rsidR="00C40EF2" w:rsidRPr="009F2370" w:rsidRDefault="00C40EF2" w:rsidP="00C40EF2">
    <w:pPr>
      <w:tabs>
        <w:tab w:val="center" w:pos="4536"/>
        <w:tab w:val="right" w:pos="9072"/>
      </w:tabs>
      <w:spacing w:after="0" w:line="276" w:lineRule="auto"/>
      <w:ind w:left="-680"/>
      <w:jc w:val="left"/>
      <w:rPr>
        <w:rFonts w:ascii="Roboto" w:eastAsia="Times New Roman" w:hAnsi="Roboto" w:cs="Times New Roman"/>
        <w:color w:val="00B5E2"/>
        <w:sz w:val="19"/>
        <w:szCs w:val="19"/>
        <w:lang w:eastAsia="cs-CZ"/>
      </w:rPr>
    </w:pPr>
    <w:r w:rsidRPr="009F2370">
      <w:rPr>
        <w:rFonts w:ascii="Roboto" w:eastAsia="Times New Roman" w:hAnsi="Roboto" w:cs="Times New Roman"/>
        <w:color w:val="00B5E2"/>
        <w:sz w:val="19"/>
        <w:szCs w:val="19"/>
        <w:lang w:eastAsia="cs-CZ"/>
      </w:rPr>
      <w:t>IČ: 47675772, DIČ CZ 476757</w:t>
    </w:r>
  </w:p>
  <w:p w14:paraId="694FECF9" w14:textId="77777777" w:rsidR="00C40EF2" w:rsidRPr="009F2370" w:rsidRDefault="00C40EF2" w:rsidP="00C40EF2">
    <w:pPr>
      <w:tabs>
        <w:tab w:val="center" w:pos="4536"/>
        <w:tab w:val="right" w:pos="9072"/>
      </w:tabs>
      <w:spacing w:after="0" w:line="276" w:lineRule="auto"/>
      <w:ind w:left="-680"/>
      <w:jc w:val="left"/>
      <w:rPr>
        <w:rFonts w:ascii="Roboto" w:eastAsia="Times New Roman" w:hAnsi="Roboto" w:cs="Times New Roman"/>
        <w:color w:val="00B5E2"/>
        <w:sz w:val="19"/>
        <w:szCs w:val="19"/>
        <w:lang w:eastAsia="cs-CZ"/>
      </w:rPr>
    </w:pPr>
    <w:r w:rsidRPr="009F2370">
      <w:rPr>
        <w:rFonts w:ascii="Roboto" w:eastAsia="Times New Roman" w:hAnsi="Roboto" w:cs="Times New Roman"/>
        <w:color w:val="00B5E2"/>
        <w:sz w:val="19"/>
        <w:szCs w:val="19"/>
        <w:lang w:eastAsia="cs-CZ"/>
      </w:rPr>
      <w:t>Datová schránka: 67ggxv5</w:t>
    </w:r>
  </w:p>
  <w:p w14:paraId="3A42FCED" w14:textId="620D7DF6" w:rsidR="00C40EF2" w:rsidRDefault="00C40EF2" w:rsidP="00C40EF2">
    <w:pPr>
      <w:tabs>
        <w:tab w:val="right" w:pos="9072"/>
      </w:tabs>
      <w:spacing w:after="0" w:line="276" w:lineRule="auto"/>
      <w:ind w:left="-680"/>
      <w:jc w:val="left"/>
      <w:rPr>
        <w:rFonts w:ascii="Roboto" w:eastAsia="Times New Roman" w:hAnsi="Roboto" w:cs="Times New Roman"/>
        <w:b/>
        <w:color w:val="00B5E2"/>
        <w:sz w:val="19"/>
        <w:szCs w:val="19"/>
        <w:lang w:eastAsia="cs-CZ"/>
      </w:rPr>
    </w:pPr>
    <w:r w:rsidRPr="009F2370">
      <w:rPr>
        <w:rFonts w:ascii="Roboto" w:eastAsia="Times New Roman" w:hAnsi="Roboto" w:cs="Times New Roman"/>
        <w:b/>
        <w:color w:val="00B5E2"/>
        <w:sz w:val="19"/>
        <w:szCs w:val="19"/>
        <w:lang w:eastAsia="cs-CZ"/>
      </w:rPr>
      <w:t xml:space="preserve">vhs@vhs-ol.cz, </w:t>
    </w:r>
    <w:hyperlink r:id="rId2" w:history="1">
      <w:r w:rsidRPr="00492611">
        <w:rPr>
          <w:rStyle w:val="Hypertextovodkaz"/>
          <w:rFonts w:ascii="Roboto" w:eastAsia="Times New Roman" w:hAnsi="Roboto" w:cs="Times New Roman"/>
          <w:b/>
          <w:sz w:val="19"/>
          <w:szCs w:val="19"/>
          <w:lang w:eastAsia="cs-CZ"/>
        </w:rPr>
        <w:t>www.vhs-ol.cz</w:t>
      </w:r>
    </w:hyperlink>
  </w:p>
  <w:p w14:paraId="13B7B3EC" w14:textId="77777777" w:rsidR="00C40EF2" w:rsidRPr="009F2370" w:rsidRDefault="00C40EF2" w:rsidP="00C40EF2">
    <w:pPr>
      <w:tabs>
        <w:tab w:val="right" w:pos="9072"/>
      </w:tabs>
      <w:spacing w:after="0" w:line="276" w:lineRule="auto"/>
      <w:ind w:left="-680"/>
      <w:jc w:val="left"/>
      <w:rPr>
        <w:rFonts w:ascii="Roboto" w:eastAsia="Times New Roman" w:hAnsi="Roboto" w:cs="Times New Roman"/>
        <w:b/>
        <w:color w:val="00B5E2"/>
        <w:sz w:val="19"/>
        <w:szCs w:val="19"/>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25D"/>
    <w:multiLevelType w:val="hybridMultilevel"/>
    <w:tmpl w:val="F4FAC858"/>
    <w:lvl w:ilvl="0" w:tplc="5596C256">
      <w:start w:val="778"/>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DC6802"/>
    <w:multiLevelType w:val="hybridMultilevel"/>
    <w:tmpl w:val="133EB84E"/>
    <w:lvl w:ilvl="0" w:tplc="2B8E2E00">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D80980"/>
    <w:multiLevelType w:val="hybridMultilevel"/>
    <w:tmpl w:val="62DE509E"/>
    <w:lvl w:ilvl="0" w:tplc="49268526">
      <w:start w:val="778"/>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544464"/>
    <w:multiLevelType w:val="hybridMultilevel"/>
    <w:tmpl w:val="5366CE32"/>
    <w:lvl w:ilvl="0" w:tplc="9AECDEE4">
      <w:start w:val="778"/>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E2425E"/>
    <w:multiLevelType w:val="multilevel"/>
    <w:tmpl w:val="A178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23A99"/>
    <w:multiLevelType w:val="hybridMultilevel"/>
    <w:tmpl w:val="7B04CB5E"/>
    <w:lvl w:ilvl="0" w:tplc="2B8E2E00">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7646BE"/>
    <w:multiLevelType w:val="hybridMultilevel"/>
    <w:tmpl w:val="464E80E4"/>
    <w:lvl w:ilvl="0" w:tplc="621431DE">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79AB70DA"/>
    <w:multiLevelType w:val="hybridMultilevel"/>
    <w:tmpl w:val="DF58E45E"/>
    <w:lvl w:ilvl="0" w:tplc="5E929F0A">
      <w:start w:val="77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DC6DD0"/>
    <w:multiLevelType w:val="multilevel"/>
    <w:tmpl w:val="3C8E6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843490">
    <w:abstractNumId w:val="6"/>
  </w:num>
  <w:num w:numId="2" w16cid:durableId="497424331">
    <w:abstractNumId w:val="0"/>
  </w:num>
  <w:num w:numId="3" w16cid:durableId="353505582">
    <w:abstractNumId w:val="1"/>
  </w:num>
  <w:num w:numId="4" w16cid:durableId="1529561158">
    <w:abstractNumId w:val="5"/>
  </w:num>
  <w:num w:numId="5" w16cid:durableId="1906716949">
    <w:abstractNumId w:val="7"/>
  </w:num>
  <w:num w:numId="6" w16cid:durableId="610086704">
    <w:abstractNumId w:val="3"/>
  </w:num>
  <w:num w:numId="7" w16cid:durableId="1364164287">
    <w:abstractNumId w:val="2"/>
  </w:num>
  <w:num w:numId="8" w16cid:durableId="950745437">
    <w:abstractNumId w:val="4"/>
  </w:num>
  <w:num w:numId="9" w16cid:durableId="1866409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3"/>
    <w:rsid w:val="00005834"/>
    <w:rsid w:val="000418A3"/>
    <w:rsid w:val="0005653C"/>
    <w:rsid w:val="00067E2F"/>
    <w:rsid w:val="000B2032"/>
    <w:rsid w:val="000B7E5A"/>
    <w:rsid w:val="00117334"/>
    <w:rsid w:val="00144B85"/>
    <w:rsid w:val="00187BB8"/>
    <w:rsid w:val="0019333D"/>
    <w:rsid w:val="001A6CD2"/>
    <w:rsid w:val="001C3148"/>
    <w:rsid w:val="001D1CE6"/>
    <w:rsid w:val="001D1F9E"/>
    <w:rsid w:val="001E3C46"/>
    <w:rsid w:val="001F045E"/>
    <w:rsid w:val="001F7CE0"/>
    <w:rsid w:val="00207142"/>
    <w:rsid w:val="002335D5"/>
    <w:rsid w:val="00247DA7"/>
    <w:rsid w:val="00256D04"/>
    <w:rsid w:val="00257431"/>
    <w:rsid w:val="00264161"/>
    <w:rsid w:val="002A05CC"/>
    <w:rsid w:val="002C0521"/>
    <w:rsid w:val="002D1D09"/>
    <w:rsid w:val="002E7B7D"/>
    <w:rsid w:val="002F3827"/>
    <w:rsid w:val="00316899"/>
    <w:rsid w:val="00430AEF"/>
    <w:rsid w:val="00455D74"/>
    <w:rsid w:val="0048279E"/>
    <w:rsid w:val="0048639F"/>
    <w:rsid w:val="004939C3"/>
    <w:rsid w:val="004A4DD4"/>
    <w:rsid w:val="004A6D9F"/>
    <w:rsid w:val="004D3BE5"/>
    <w:rsid w:val="00513359"/>
    <w:rsid w:val="005171C1"/>
    <w:rsid w:val="00587626"/>
    <w:rsid w:val="00594ED8"/>
    <w:rsid w:val="005D2BA2"/>
    <w:rsid w:val="005F2CA0"/>
    <w:rsid w:val="006034CF"/>
    <w:rsid w:val="00630EA7"/>
    <w:rsid w:val="0064588E"/>
    <w:rsid w:val="00671EF9"/>
    <w:rsid w:val="00683C66"/>
    <w:rsid w:val="006C7608"/>
    <w:rsid w:val="006D2855"/>
    <w:rsid w:val="007025D0"/>
    <w:rsid w:val="00710134"/>
    <w:rsid w:val="00735808"/>
    <w:rsid w:val="007C32DB"/>
    <w:rsid w:val="007C6E13"/>
    <w:rsid w:val="007D2BDE"/>
    <w:rsid w:val="007D35D4"/>
    <w:rsid w:val="007D3A99"/>
    <w:rsid w:val="00800783"/>
    <w:rsid w:val="0081076C"/>
    <w:rsid w:val="00864C36"/>
    <w:rsid w:val="00866662"/>
    <w:rsid w:val="008775D5"/>
    <w:rsid w:val="00886907"/>
    <w:rsid w:val="008A4CD9"/>
    <w:rsid w:val="008C2603"/>
    <w:rsid w:val="008D52A3"/>
    <w:rsid w:val="008E68F6"/>
    <w:rsid w:val="00912FA8"/>
    <w:rsid w:val="009210AE"/>
    <w:rsid w:val="00983036"/>
    <w:rsid w:val="0098349D"/>
    <w:rsid w:val="009C088F"/>
    <w:rsid w:val="009F2370"/>
    <w:rsid w:val="00A0544E"/>
    <w:rsid w:val="00A069A2"/>
    <w:rsid w:val="00A17436"/>
    <w:rsid w:val="00A201C8"/>
    <w:rsid w:val="00A23269"/>
    <w:rsid w:val="00A3132D"/>
    <w:rsid w:val="00A4047B"/>
    <w:rsid w:val="00AC7EFA"/>
    <w:rsid w:val="00AD0C3D"/>
    <w:rsid w:val="00B011D5"/>
    <w:rsid w:val="00B06542"/>
    <w:rsid w:val="00B110F8"/>
    <w:rsid w:val="00B23CA6"/>
    <w:rsid w:val="00B55AF6"/>
    <w:rsid w:val="00B82F76"/>
    <w:rsid w:val="00B9209E"/>
    <w:rsid w:val="00B94924"/>
    <w:rsid w:val="00B959B1"/>
    <w:rsid w:val="00BA7890"/>
    <w:rsid w:val="00BE0AD9"/>
    <w:rsid w:val="00BF42F8"/>
    <w:rsid w:val="00C04FF4"/>
    <w:rsid w:val="00C17CBD"/>
    <w:rsid w:val="00C40EF2"/>
    <w:rsid w:val="00C4737F"/>
    <w:rsid w:val="00C828D8"/>
    <w:rsid w:val="00C84D48"/>
    <w:rsid w:val="00C84D52"/>
    <w:rsid w:val="00CA73C6"/>
    <w:rsid w:val="00CC017B"/>
    <w:rsid w:val="00D11089"/>
    <w:rsid w:val="00D254C7"/>
    <w:rsid w:val="00D26E93"/>
    <w:rsid w:val="00D40323"/>
    <w:rsid w:val="00D556F3"/>
    <w:rsid w:val="00D567B5"/>
    <w:rsid w:val="00D571E5"/>
    <w:rsid w:val="00D64398"/>
    <w:rsid w:val="00D723DE"/>
    <w:rsid w:val="00D953AA"/>
    <w:rsid w:val="00D96E76"/>
    <w:rsid w:val="00DA0D8B"/>
    <w:rsid w:val="00DD188C"/>
    <w:rsid w:val="00DE7228"/>
    <w:rsid w:val="00E30029"/>
    <w:rsid w:val="00E551F6"/>
    <w:rsid w:val="00E6702C"/>
    <w:rsid w:val="00E72CFA"/>
    <w:rsid w:val="00E77BF1"/>
    <w:rsid w:val="00E92FC7"/>
    <w:rsid w:val="00E96D9D"/>
    <w:rsid w:val="00EB2ECA"/>
    <w:rsid w:val="00EB2FAF"/>
    <w:rsid w:val="00EC2E95"/>
    <w:rsid w:val="00EE6004"/>
    <w:rsid w:val="00F3552C"/>
    <w:rsid w:val="00F47F56"/>
    <w:rsid w:val="00F56C70"/>
    <w:rsid w:val="00F63531"/>
    <w:rsid w:val="00F65FBC"/>
    <w:rsid w:val="00FA76ED"/>
    <w:rsid w:val="00FB1E5B"/>
    <w:rsid w:val="00FE18CC"/>
    <w:rsid w:val="00FF368A"/>
    <w:rsid w:val="068BD367"/>
    <w:rsid w:val="0AD648F8"/>
    <w:rsid w:val="0B1520CF"/>
    <w:rsid w:val="10F1E43C"/>
    <w:rsid w:val="33F0946A"/>
    <w:rsid w:val="3A9FE6DA"/>
    <w:rsid w:val="4724D972"/>
    <w:rsid w:val="6724459B"/>
    <w:rsid w:val="6D0F8ABE"/>
    <w:rsid w:val="6D9842DE"/>
    <w:rsid w:val="793FEA3D"/>
    <w:rsid w:val="79CC75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48B6"/>
  <w15:chartTrackingRefBased/>
  <w15:docId w15:val="{4821F826-14CE-4A14-92FF-DD5FAD86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4FF4"/>
    <w:pPr>
      <w:spacing w:after="120" w:line="240" w:lineRule="auto"/>
      <w:jc w:val="both"/>
    </w:pPr>
    <w:rPr>
      <w:rFonts w:ascii="Arial" w:eastAsiaTheme="minorHAnsi"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4D52"/>
    <w:rPr>
      <w:color w:val="808080"/>
    </w:rPr>
  </w:style>
  <w:style w:type="character" w:styleId="Siln">
    <w:name w:val="Strong"/>
    <w:basedOn w:val="Standardnpsmoodstavce"/>
    <w:uiPriority w:val="22"/>
    <w:qFormat/>
    <w:rsid w:val="00C84D52"/>
    <w:rPr>
      <w:b/>
      <w:bCs/>
    </w:rPr>
  </w:style>
  <w:style w:type="paragraph" w:styleId="Bezmezer">
    <w:name w:val="No Spacing"/>
    <w:uiPriority w:val="1"/>
    <w:qFormat/>
    <w:rsid w:val="00C04FF4"/>
    <w:pPr>
      <w:spacing w:after="0" w:line="240" w:lineRule="auto"/>
      <w:jc w:val="both"/>
    </w:pPr>
    <w:rPr>
      <w:rFonts w:ascii="Arial" w:hAnsi="Arial"/>
    </w:rPr>
  </w:style>
  <w:style w:type="paragraph" w:styleId="Zhlav">
    <w:name w:val="header"/>
    <w:basedOn w:val="Normln"/>
    <w:link w:val="ZhlavChar"/>
    <w:unhideWhenUsed/>
    <w:rsid w:val="00FF368A"/>
    <w:pPr>
      <w:tabs>
        <w:tab w:val="center" w:pos="4536"/>
        <w:tab w:val="right" w:pos="9072"/>
      </w:tabs>
      <w:spacing w:after="0"/>
    </w:pPr>
    <w:rPr>
      <w:rFonts w:eastAsia="SimSun"/>
    </w:rPr>
  </w:style>
  <w:style w:type="character" w:customStyle="1" w:styleId="ZhlavChar">
    <w:name w:val="Záhlaví Char"/>
    <w:basedOn w:val="Standardnpsmoodstavce"/>
    <w:link w:val="Zhlav"/>
    <w:uiPriority w:val="99"/>
    <w:rsid w:val="00FF368A"/>
    <w:rPr>
      <w:rFonts w:ascii="Arial" w:hAnsi="Arial"/>
    </w:rPr>
  </w:style>
  <w:style w:type="paragraph" w:styleId="Zpat">
    <w:name w:val="footer"/>
    <w:basedOn w:val="Normln"/>
    <w:link w:val="ZpatChar"/>
    <w:uiPriority w:val="99"/>
    <w:unhideWhenUsed/>
    <w:rsid w:val="00FF368A"/>
    <w:pPr>
      <w:tabs>
        <w:tab w:val="center" w:pos="4536"/>
        <w:tab w:val="right" w:pos="9072"/>
      </w:tabs>
      <w:spacing w:after="0"/>
    </w:pPr>
    <w:rPr>
      <w:rFonts w:eastAsia="SimSun"/>
    </w:rPr>
  </w:style>
  <w:style w:type="character" w:customStyle="1" w:styleId="ZpatChar">
    <w:name w:val="Zápatí Char"/>
    <w:basedOn w:val="Standardnpsmoodstavce"/>
    <w:link w:val="Zpat"/>
    <w:uiPriority w:val="99"/>
    <w:rsid w:val="00FF368A"/>
    <w:rPr>
      <w:rFonts w:ascii="Arial" w:hAnsi="Arial"/>
    </w:rPr>
  </w:style>
  <w:style w:type="paragraph" w:styleId="Odstavecseseznamem">
    <w:name w:val="List Paragraph"/>
    <w:basedOn w:val="Normln"/>
    <w:uiPriority w:val="34"/>
    <w:qFormat/>
    <w:rsid w:val="00256D04"/>
    <w:pPr>
      <w:ind w:left="720"/>
      <w:contextualSpacing/>
    </w:pPr>
    <w:rPr>
      <w:rFonts w:eastAsia="SimSun"/>
    </w:rPr>
  </w:style>
  <w:style w:type="paragraph" w:styleId="Zkladntextodsazen">
    <w:name w:val="Body Text Indent"/>
    <w:basedOn w:val="Normln"/>
    <w:link w:val="ZkladntextodsazenChar"/>
    <w:uiPriority w:val="99"/>
    <w:semiHidden/>
    <w:unhideWhenUsed/>
    <w:rsid w:val="00E92FC7"/>
    <w:pPr>
      <w:ind w:left="283"/>
    </w:pPr>
    <w:rPr>
      <w:rFonts w:eastAsia="SimSun"/>
    </w:rPr>
  </w:style>
  <w:style w:type="character" w:customStyle="1" w:styleId="ZkladntextodsazenChar">
    <w:name w:val="Základní text odsazený Char"/>
    <w:basedOn w:val="Standardnpsmoodstavce"/>
    <w:link w:val="Zkladntextodsazen"/>
    <w:uiPriority w:val="99"/>
    <w:semiHidden/>
    <w:rsid w:val="00E92FC7"/>
    <w:rPr>
      <w:rFonts w:ascii="Arial" w:hAnsi="Arial"/>
    </w:rPr>
  </w:style>
  <w:style w:type="character" w:styleId="Hypertextovodkaz">
    <w:name w:val="Hyperlink"/>
    <w:basedOn w:val="Standardnpsmoodstavce"/>
    <w:uiPriority w:val="99"/>
    <w:unhideWhenUsed/>
    <w:rsid w:val="00E92FC7"/>
    <w:rPr>
      <w:color w:val="0563C1" w:themeColor="hyperlink"/>
      <w:u w:val="single"/>
    </w:rPr>
  </w:style>
  <w:style w:type="character" w:styleId="Nevyeenzmnka">
    <w:name w:val="Unresolved Mention"/>
    <w:basedOn w:val="Standardnpsmoodstavce"/>
    <w:uiPriority w:val="99"/>
    <w:semiHidden/>
    <w:unhideWhenUsed/>
    <w:rsid w:val="00E92FC7"/>
    <w:rPr>
      <w:color w:val="605E5C"/>
      <w:shd w:val="clear" w:color="auto" w:fill="E1DFDD"/>
    </w:rPr>
  </w:style>
  <w:style w:type="table" w:styleId="Mkatabulky">
    <w:name w:val="Table Grid"/>
    <w:basedOn w:val="Normlntabulka"/>
    <w:uiPriority w:val="39"/>
    <w:rsid w:val="007D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110F8"/>
    <w:rPr>
      <w:sz w:val="16"/>
      <w:szCs w:val="16"/>
    </w:rPr>
  </w:style>
  <w:style w:type="paragraph" w:styleId="Textkomente">
    <w:name w:val="annotation text"/>
    <w:basedOn w:val="Normln"/>
    <w:link w:val="TextkomenteChar"/>
    <w:uiPriority w:val="99"/>
    <w:semiHidden/>
    <w:unhideWhenUsed/>
    <w:rsid w:val="00B110F8"/>
    <w:rPr>
      <w:sz w:val="20"/>
      <w:szCs w:val="20"/>
    </w:rPr>
  </w:style>
  <w:style w:type="character" w:customStyle="1" w:styleId="TextkomenteChar">
    <w:name w:val="Text komentáře Char"/>
    <w:basedOn w:val="Standardnpsmoodstavce"/>
    <w:link w:val="Textkomente"/>
    <w:uiPriority w:val="99"/>
    <w:semiHidden/>
    <w:rsid w:val="00B110F8"/>
    <w:rPr>
      <w:rFonts w:ascii="Arial" w:eastAsiaTheme="minorHAnsi" w:hAnsi="Arial"/>
      <w:sz w:val="20"/>
      <w:szCs w:val="20"/>
    </w:rPr>
  </w:style>
  <w:style w:type="paragraph" w:styleId="Pedmtkomente">
    <w:name w:val="annotation subject"/>
    <w:basedOn w:val="Textkomente"/>
    <w:next w:val="Textkomente"/>
    <w:link w:val="PedmtkomenteChar"/>
    <w:uiPriority w:val="99"/>
    <w:semiHidden/>
    <w:unhideWhenUsed/>
    <w:rsid w:val="00B110F8"/>
    <w:rPr>
      <w:b/>
      <w:bCs/>
    </w:rPr>
  </w:style>
  <w:style w:type="character" w:customStyle="1" w:styleId="PedmtkomenteChar">
    <w:name w:val="Předmět komentáře Char"/>
    <w:basedOn w:val="TextkomenteChar"/>
    <w:link w:val="Pedmtkomente"/>
    <w:uiPriority w:val="99"/>
    <w:semiHidden/>
    <w:rsid w:val="00B110F8"/>
    <w:rPr>
      <w:rFonts w:ascii="Arial" w:eastAsiaTheme="minorHAnsi" w:hAnsi="Arial"/>
      <w:b/>
      <w:bCs/>
      <w:sz w:val="20"/>
      <w:szCs w:val="20"/>
    </w:rPr>
  </w:style>
  <w:style w:type="paragraph" w:styleId="Revize">
    <w:name w:val="Revision"/>
    <w:hidden/>
    <w:uiPriority w:val="99"/>
    <w:semiHidden/>
    <w:rsid w:val="004A6D9F"/>
    <w:pPr>
      <w:spacing w:after="0" w:line="240" w:lineRule="auto"/>
    </w:pPr>
    <w:rPr>
      <w:rFonts w:ascii="Arial" w:eastAsiaTheme="minorHAns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88821">
      <w:bodyDiv w:val="1"/>
      <w:marLeft w:val="0"/>
      <w:marRight w:val="0"/>
      <w:marTop w:val="0"/>
      <w:marBottom w:val="0"/>
      <w:divBdr>
        <w:top w:val="none" w:sz="0" w:space="0" w:color="auto"/>
        <w:left w:val="none" w:sz="0" w:space="0" w:color="auto"/>
        <w:bottom w:val="none" w:sz="0" w:space="0" w:color="auto"/>
        <w:right w:val="none" w:sz="0" w:space="0" w:color="auto"/>
      </w:divBdr>
    </w:div>
    <w:div w:id="1488090346">
      <w:bodyDiv w:val="1"/>
      <w:marLeft w:val="0"/>
      <w:marRight w:val="0"/>
      <w:marTop w:val="0"/>
      <w:marBottom w:val="0"/>
      <w:divBdr>
        <w:top w:val="none" w:sz="0" w:space="0" w:color="auto"/>
        <w:left w:val="none" w:sz="0" w:space="0" w:color="auto"/>
        <w:bottom w:val="none" w:sz="0" w:space="0" w:color="auto"/>
        <w:right w:val="none" w:sz="0" w:space="0" w:color="auto"/>
      </w:divBdr>
    </w:div>
    <w:div w:id="1601134790">
      <w:bodyDiv w:val="1"/>
      <w:marLeft w:val="0"/>
      <w:marRight w:val="0"/>
      <w:marTop w:val="0"/>
      <w:marBottom w:val="0"/>
      <w:divBdr>
        <w:top w:val="none" w:sz="0" w:space="0" w:color="auto"/>
        <w:left w:val="none" w:sz="0" w:space="0" w:color="auto"/>
        <w:bottom w:val="none" w:sz="0" w:space="0" w:color="auto"/>
        <w:right w:val="none" w:sz="0" w:space="0" w:color="auto"/>
      </w:divBdr>
    </w:div>
    <w:div w:id="199571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hs-ol.cz/informace/prechod-od-movo-k-vh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420604707007" TargetMode="External"/><Relationship Id="rId4" Type="http://schemas.openxmlformats.org/officeDocument/2006/relationships/settings" Target="settings.xml"/><Relationship Id="rId9" Type="http://schemas.openxmlformats.org/officeDocument/2006/relationships/hyperlink" Target="mailto:zakaznici@vhs-ol.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vhs-ol.cz"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chmelar\Downloads\sablona_dopis_digitalni_korespondenc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sablona_dopis_digitalni_korespondence</Template>
  <TotalTime>0</TotalTime>
  <Pages>1</Pages>
  <Words>328</Words>
  <Characters>1942</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Předmět dopisu / dokumentu</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nájemním smlouvám v budově VHS Olomouc</dc:title>
  <dc:subject>50/21/to/1000</dc:subject>
  <dc:creator>Petr Chmelař</dc:creator>
  <cp:keywords/>
  <dc:description/>
  <cp:lastModifiedBy>Obec Střeň</cp:lastModifiedBy>
  <cp:revision>2</cp:revision>
  <cp:lastPrinted>2024-10-31T07:25:00Z</cp:lastPrinted>
  <dcterms:created xsi:type="dcterms:W3CDTF">2025-01-29T12:01:00Z</dcterms:created>
  <dcterms:modified xsi:type="dcterms:W3CDTF">2025-01-29T12:01:00Z</dcterms:modified>
  <cp:contentStatus>50/21/to</cp:contentStatus>
</cp:coreProperties>
</file>